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A5" w:rsidRPr="00780F12" w:rsidRDefault="00AA18A5" w:rsidP="004E0D26">
      <w:pPr>
        <w:pStyle w:val="Listenabsatz"/>
        <w:ind w:left="426"/>
        <w:rPr>
          <w:rFonts w:asciiTheme="minorHAnsi" w:hAnsiTheme="minorHAnsi"/>
        </w:rPr>
      </w:pPr>
    </w:p>
    <w:p w:rsidR="003615ED" w:rsidRDefault="003615ED" w:rsidP="004E0D26">
      <w:pPr>
        <w:pStyle w:val="NurText"/>
        <w:rPr>
          <w:rFonts w:asciiTheme="minorHAnsi" w:hAnsiTheme="minorHAnsi" w:cs="Times New Roman"/>
          <w:sz w:val="24"/>
          <w:szCs w:val="24"/>
        </w:rPr>
      </w:pPr>
    </w:p>
    <w:p w:rsidR="00F45179" w:rsidRDefault="00F45179" w:rsidP="004E0D26">
      <w:pPr>
        <w:pStyle w:val="NurText"/>
        <w:rPr>
          <w:rFonts w:asciiTheme="minorHAnsi" w:hAnsiTheme="minorHAnsi" w:cs="Times New Roman"/>
          <w:sz w:val="24"/>
          <w:szCs w:val="24"/>
        </w:rPr>
      </w:pPr>
    </w:p>
    <w:p w:rsidR="006A6B5D" w:rsidRPr="00780F12" w:rsidRDefault="006A6B5D" w:rsidP="004F0E49">
      <w:pPr>
        <w:spacing w:after="200" w:line="276" w:lineRule="auto"/>
        <w:rPr>
          <w:rFonts w:ascii="Calibri" w:hAnsi="Calibri"/>
          <w:b/>
          <w:bCs/>
          <w:sz w:val="28"/>
          <w:szCs w:val="28"/>
        </w:rPr>
      </w:pPr>
      <w:r w:rsidRPr="00780F12">
        <w:rPr>
          <w:rFonts w:ascii="Calibri" w:hAnsi="Calibri"/>
          <w:b/>
          <w:bCs/>
          <w:sz w:val="28"/>
          <w:szCs w:val="28"/>
        </w:rPr>
        <w:t xml:space="preserve">Vereinbarung mit der </w:t>
      </w:r>
      <w:r w:rsidRPr="00780F12">
        <w:rPr>
          <w:rFonts w:asciiTheme="minorHAnsi" w:hAnsiTheme="minorHAnsi"/>
          <w:b/>
          <w:sz w:val="28"/>
          <w:szCs w:val="28"/>
        </w:rPr>
        <w:t>örtlichen Bauaufsicht</w:t>
      </w:r>
      <w:r w:rsidRPr="00780F12">
        <w:rPr>
          <w:rFonts w:ascii="Calibri" w:hAnsi="Calibri"/>
          <w:b/>
          <w:bCs/>
          <w:sz w:val="28"/>
          <w:szCs w:val="28"/>
        </w:rPr>
        <w:t xml:space="preserve"> </w:t>
      </w:r>
    </w:p>
    <w:p w:rsidR="006A6B5D" w:rsidRPr="00DA2A2A" w:rsidRDefault="006A6B5D" w:rsidP="006A6B5D">
      <w:pPr>
        <w:pStyle w:val="NurText"/>
        <w:ind w:left="426"/>
        <w:rPr>
          <w:rFonts w:ascii="Calibri" w:hAnsi="Calibri" w:cs="Times New Roman"/>
          <w:b/>
          <w:bCs/>
          <w:sz w:val="12"/>
          <w:szCs w:val="12"/>
        </w:rPr>
      </w:pPr>
    </w:p>
    <w:p w:rsidR="006A6B5D" w:rsidRPr="00BA237C" w:rsidRDefault="008C003D" w:rsidP="008C003D">
      <w:pPr>
        <w:pStyle w:val="NurText"/>
        <w:tabs>
          <w:tab w:val="left" w:pos="6804"/>
          <w:tab w:val="left" w:pos="7230"/>
          <w:tab w:val="left" w:pos="8080"/>
          <w:tab w:val="left" w:pos="8505"/>
          <w:tab w:val="left" w:pos="9214"/>
        </w:tabs>
        <w:rPr>
          <w:rFonts w:ascii="Calibri" w:hAnsi="Calibri"/>
          <w:sz w:val="16"/>
          <w:szCs w:val="16"/>
        </w:rPr>
      </w:pPr>
      <w:r>
        <w:rPr>
          <w:rFonts w:ascii="Calibri" w:hAnsi="Calibri"/>
          <w:sz w:val="24"/>
          <w:szCs w:val="24"/>
        </w:rPr>
        <w:t xml:space="preserve">Nachfolgende dann relevant, wenn die örtliche Bauaufsicht vergeben wird: </w:t>
      </w:r>
    </w:p>
    <w:p w:rsidR="006A6B5D" w:rsidRPr="00DA2A2A" w:rsidRDefault="006A6B5D" w:rsidP="006A6B5D">
      <w:pPr>
        <w:pStyle w:val="NurText"/>
        <w:ind w:left="426"/>
        <w:rPr>
          <w:rFonts w:ascii="Calibri" w:hAnsi="Calibri"/>
          <w:sz w:val="12"/>
          <w:szCs w:val="12"/>
        </w:rPr>
      </w:pPr>
    </w:p>
    <w:p w:rsidR="006A6B5D" w:rsidRPr="00780F12" w:rsidRDefault="004F0E49" w:rsidP="008C003D">
      <w:pPr>
        <w:pStyle w:val="NurText"/>
        <w:rPr>
          <w:rFonts w:asciiTheme="minorHAnsi" w:hAnsiTheme="minorHAnsi" w:cs="Times New Roman"/>
          <w:sz w:val="24"/>
          <w:szCs w:val="24"/>
        </w:rPr>
      </w:pPr>
      <w:r>
        <w:rPr>
          <w:rFonts w:asciiTheme="minorHAnsi" w:hAnsiTheme="minorHAnsi" w:cs="Times New Roman"/>
          <w:sz w:val="24"/>
          <w:szCs w:val="24"/>
        </w:rPr>
        <w:t>Der Förderungswerber</w:t>
      </w:r>
      <w:r w:rsidR="006A6B5D" w:rsidRPr="00780F12">
        <w:rPr>
          <w:rFonts w:asciiTheme="minorHAnsi" w:hAnsiTheme="minorHAnsi" w:cs="Times New Roman"/>
          <w:sz w:val="24"/>
          <w:szCs w:val="24"/>
        </w:rPr>
        <w:t xml:space="preserve"> sowie die mit der örtlichen Bauaufsicht betraute und dazu befugte Person vereinbaren, dass die örtliche Bauau</w:t>
      </w:r>
      <w:r w:rsidR="00AD1960">
        <w:rPr>
          <w:rFonts w:asciiTheme="minorHAnsi" w:hAnsiTheme="minorHAnsi" w:cs="Times New Roman"/>
          <w:sz w:val="24"/>
          <w:szCs w:val="24"/>
        </w:rPr>
        <w:t>fsicht gegenüber den Förderungs</w:t>
      </w:r>
      <w:r w:rsidR="006A6B5D" w:rsidRPr="00780F12">
        <w:rPr>
          <w:rFonts w:asciiTheme="minorHAnsi" w:hAnsiTheme="minorHAnsi" w:cs="Times New Roman"/>
          <w:sz w:val="24"/>
          <w:szCs w:val="24"/>
        </w:rPr>
        <w:t>gebern Land Vorarlberg und Republik Österreich im Zuge der Förderungsabwicklung folgende rechtsverbindliche Bestätigungen abgibt</w:t>
      </w:r>
      <w:r w:rsidR="006A6B5D">
        <w:rPr>
          <w:rFonts w:asciiTheme="minorHAnsi" w:hAnsiTheme="minorHAnsi" w:cs="Times New Roman"/>
          <w:sz w:val="24"/>
          <w:szCs w:val="24"/>
        </w:rPr>
        <w:t>:</w:t>
      </w:r>
    </w:p>
    <w:p w:rsidR="006A6B5D" w:rsidRPr="00780F12" w:rsidRDefault="006A6B5D" w:rsidP="006A6B5D">
      <w:pPr>
        <w:pStyle w:val="NurText"/>
        <w:numPr>
          <w:ilvl w:val="0"/>
          <w:numId w:val="1"/>
        </w:numPr>
        <w:tabs>
          <w:tab w:val="clear" w:pos="720"/>
        </w:tabs>
        <w:spacing w:before="120"/>
        <w:ind w:left="850" w:hanging="425"/>
        <w:rPr>
          <w:rFonts w:asciiTheme="minorHAnsi" w:hAnsiTheme="minorHAnsi" w:cs="Times New Roman"/>
          <w:sz w:val="24"/>
          <w:szCs w:val="24"/>
        </w:rPr>
      </w:pPr>
      <w:r w:rsidRPr="00780F12">
        <w:rPr>
          <w:rFonts w:asciiTheme="minorHAnsi" w:hAnsiTheme="minorHAnsi" w:cs="Times New Roman"/>
          <w:sz w:val="24"/>
          <w:szCs w:val="24"/>
        </w:rPr>
        <w:t>Bestätigung über die sachliche und rechnerische Richtigkeit der Rechnungen und der Rechnungszusammenstellung,</w:t>
      </w:r>
    </w:p>
    <w:p w:rsidR="006A6B5D" w:rsidRPr="00780F12" w:rsidRDefault="006A6B5D" w:rsidP="006A6B5D">
      <w:pPr>
        <w:pStyle w:val="NurText"/>
        <w:numPr>
          <w:ilvl w:val="0"/>
          <w:numId w:val="1"/>
        </w:numPr>
        <w:tabs>
          <w:tab w:val="clear" w:pos="720"/>
        </w:tabs>
        <w:spacing w:before="60"/>
        <w:ind w:left="850" w:hanging="425"/>
        <w:rPr>
          <w:rFonts w:asciiTheme="minorHAnsi" w:hAnsiTheme="minorHAnsi" w:cs="Times New Roman"/>
          <w:sz w:val="24"/>
          <w:szCs w:val="24"/>
        </w:rPr>
      </w:pPr>
      <w:r w:rsidRPr="00780F12">
        <w:rPr>
          <w:rFonts w:asciiTheme="minorHAnsi" w:hAnsiTheme="minorHAnsi" w:cs="Times New Roman"/>
          <w:sz w:val="24"/>
          <w:szCs w:val="24"/>
        </w:rPr>
        <w:t>Bestätigung über das Datum des Baubeginnes und der Funktionsfähigkeit,</w:t>
      </w:r>
    </w:p>
    <w:p w:rsidR="006A6B5D" w:rsidRPr="00780F12" w:rsidRDefault="006A6B5D" w:rsidP="006A6B5D">
      <w:pPr>
        <w:pStyle w:val="NurText"/>
        <w:numPr>
          <w:ilvl w:val="0"/>
          <w:numId w:val="1"/>
        </w:numPr>
        <w:tabs>
          <w:tab w:val="clear" w:pos="720"/>
        </w:tabs>
        <w:spacing w:before="60"/>
        <w:ind w:left="850" w:hanging="425"/>
        <w:rPr>
          <w:rFonts w:asciiTheme="minorHAnsi" w:hAnsiTheme="minorHAnsi" w:cs="Times New Roman"/>
          <w:sz w:val="24"/>
          <w:szCs w:val="24"/>
        </w:rPr>
      </w:pPr>
      <w:r w:rsidRPr="00780F12">
        <w:rPr>
          <w:rFonts w:asciiTheme="minorHAnsi" w:hAnsiTheme="minorHAnsi" w:cs="Times New Roman"/>
          <w:sz w:val="24"/>
          <w:szCs w:val="24"/>
        </w:rPr>
        <w:t>Bestätigung über die Einhaltung der für den Förderungsnehmer geltenden Richtlinien und Vorgaben gemäß dem Förderungsvertrag nach den Bestimmungen des UFG 1993 sowie die Richtlinien und Bedingungen der Vorarlberger Landesregierung in der jeweils geltenden Fassung.</w:t>
      </w:r>
    </w:p>
    <w:p w:rsidR="006A6B5D" w:rsidRPr="008C228D" w:rsidRDefault="006A6B5D" w:rsidP="006A6B5D">
      <w:pPr>
        <w:pStyle w:val="Listenabsatz"/>
        <w:tabs>
          <w:tab w:val="left" w:pos="5103"/>
        </w:tabs>
        <w:spacing w:after="60"/>
        <w:ind w:left="425"/>
        <w:rPr>
          <w:rFonts w:asciiTheme="minorHAnsi" w:hAnsiTheme="minorHAnsi"/>
        </w:rPr>
      </w:pPr>
    </w:p>
    <w:p w:rsidR="006A6B5D" w:rsidRPr="00780F12" w:rsidRDefault="006A6B5D" w:rsidP="00117A0F">
      <w:pPr>
        <w:pStyle w:val="Listenabsatz"/>
        <w:tabs>
          <w:tab w:val="left" w:pos="5103"/>
        </w:tabs>
        <w:spacing w:after="120"/>
        <w:ind w:left="425"/>
        <w:rPr>
          <w:rFonts w:asciiTheme="minorHAnsi" w:hAnsiTheme="minorHAnsi"/>
        </w:rPr>
      </w:pPr>
      <w:r w:rsidRPr="00780F12">
        <w:rPr>
          <w:rFonts w:asciiTheme="minorHAnsi" w:hAnsiTheme="minorHAnsi"/>
        </w:rPr>
        <w:t xml:space="preserve">Name und Adresse der örtlichen Bauaufsicht: </w:t>
      </w:r>
    </w:p>
    <w:tbl>
      <w:tblPr>
        <w:tblStyle w:val="Tabellenraste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1407"/>
        <w:gridCol w:w="7120"/>
      </w:tblGrid>
      <w:tr w:rsidR="006A6B5D" w:rsidTr="00EB68E1">
        <w:tc>
          <w:tcPr>
            <w:tcW w:w="1417" w:type="dxa"/>
            <w:shd w:val="clear" w:color="auto" w:fill="FFFFFF" w:themeFill="background1"/>
          </w:tcPr>
          <w:p w:rsidR="006A6B5D" w:rsidRDefault="006A6B5D" w:rsidP="00EB68E1">
            <w:pPr>
              <w:pStyle w:val="Listenabsatz"/>
              <w:tabs>
                <w:tab w:val="left" w:pos="1701"/>
                <w:tab w:val="left" w:pos="2552"/>
                <w:tab w:val="left" w:pos="4253"/>
              </w:tabs>
              <w:spacing w:before="60"/>
              <w:ind w:left="0"/>
              <w:rPr>
                <w:rFonts w:asciiTheme="minorHAnsi" w:hAnsiTheme="minorHAnsi"/>
              </w:rPr>
            </w:pPr>
            <w:r w:rsidRPr="00780F12">
              <w:rPr>
                <w:rFonts w:asciiTheme="minorHAnsi" w:hAnsiTheme="minorHAnsi"/>
              </w:rPr>
              <w:t xml:space="preserve">Name </w:t>
            </w:r>
          </w:p>
        </w:tc>
        <w:tc>
          <w:tcPr>
            <w:tcW w:w="7229" w:type="dxa"/>
            <w:shd w:val="clear" w:color="auto" w:fill="FFFFFF" w:themeFill="background1"/>
          </w:tcPr>
          <w:p w:rsidR="006A6B5D" w:rsidRDefault="006A6B5D" w:rsidP="00EB68E1">
            <w:pPr>
              <w:pStyle w:val="Listenabsatz"/>
              <w:tabs>
                <w:tab w:val="left" w:pos="1701"/>
                <w:tab w:val="left" w:pos="2552"/>
                <w:tab w:val="left" w:pos="4253"/>
              </w:tabs>
              <w:spacing w:before="60"/>
              <w:ind w:left="0"/>
              <w:rPr>
                <w:rFonts w:asciiTheme="minorHAnsi" w:hAnsiTheme="minorHAnsi"/>
              </w:rPr>
            </w:pPr>
            <w:r w:rsidRPr="00780F12">
              <w:rPr>
                <w:rFonts w:asciiTheme="minorHAnsi" w:hAnsiTheme="minorHAnsi"/>
              </w:rPr>
              <w:fldChar w:fldCharType="begin">
                <w:ffData>
                  <w:name w:val="Text5"/>
                  <w:enabled/>
                  <w:calcOnExit w:val="0"/>
                  <w:textInput/>
                </w:ffData>
              </w:fldChar>
            </w:r>
            <w:r w:rsidRPr="00780F12">
              <w:rPr>
                <w:rFonts w:asciiTheme="minorHAnsi" w:hAnsiTheme="minorHAnsi"/>
              </w:rPr>
              <w:instrText xml:space="preserve"> FORMTEXT </w:instrText>
            </w:r>
            <w:r w:rsidRPr="00780F12">
              <w:rPr>
                <w:rFonts w:asciiTheme="minorHAnsi" w:hAnsiTheme="minorHAnsi"/>
              </w:rPr>
            </w:r>
            <w:r w:rsidRPr="00780F12">
              <w:rPr>
                <w:rFonts w:asciiTheme="minorHAnsi" w:hAnsiTheme="minorHAnsi"/>
              </w:rPr>
              <w:fldChar w:fldCharType="separate"/>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rPr>
              <w:fldChar w:fldCharType="end"/>
            </w:r>
          </w:p>
        </w:tc>
      </w:tr>
      <w:tr w:rsidR="006A6B5D" w:rsidTr="00EB68E1">
        <w:tc>
          <w:tcPr>
            <w:tcW w:w="1417" w:type="dxa"/>
            <w:shd w:val="clear" w:color="auto" w:fill="FFFFFF" w:themeFill="background1"/>
          </w:tcPr>
          <w:p w:rsidR="006A6B5D" w:rsidRDefault="006A6B5D" w:rsidP="00EB68E1">
            <w:pPr>
              <w:pStyle w:val="Listenabsatz"/>
              <w:tabs>
                <w:tab w:val="left" w:pos="1701"/>
                <w:tab w:val="left" w:pos="2552"/>
                <w:tab w:val="left" w:pos="4253"/>
              </w:tabs>
              <w:spacing w:before="60"/>
              <w:ind w:left="0"/>
              <w:rPr>
                <w:rFonts w:asciiTheme="minorHAnsi" w:hAnsiTheme="minorHAnsi"/>
              </w:rPr>
            </w:pPr>
            <w:r>
              <w:rPr>
                <w:rFonts w:asciiTheme="minorHAnsi" w:hAnsiTheme="minorHAnsi"/>
              </w:rPr>
              <w:t>Straße</w:t>
            </w:r>
          </w:p>
        </w:tc>
        <w:tc>
          <w:tcPr>
            <w:tcW w:w="7229" w:type="dxa"/>
            <w:shd w:val="clear" w:color="auto" w:fill="FFFFFF" w:themeFill="background1"/>
          </w:tcPr>
          <w:p w:rsidR="006A6B5D" w:rsidRDefault="006A6B5D" w:rsidP="00EB68E1">
            <w:pPr>
              <w:pStyle w:val="Listenabsatz"/>
              <w:tabs>
                <w:tab w:val="left" w:pos="1701"/>
                <w:tab w:val="left" w:pos="2552"/>
                <w:tab w:val="left" w:pos="4253"/>
              </w:tabs>
              <w:spacing w:before="60"/>
              <w:ind w:left="0"/>
              <w:rPr>
                <w:rFonts w:asciiTheme="minorHAnsi" w:hAnsiTheme="minorHAnsi"/>
              </w:rPr>
            </w:pPr>
            <w:r w:rsidRPr="00780F12">
              <w:rPr>
                <w:rFonts w:asciiTheme="minorHAnsi" w:hAnsiTheme="minorHAnsi"/>
              </w:rPr>
              <w:fldChar w:fldCharType="begin">
                <w:ffData>
                  <w:name w:val="Text5"/>
                  <w:enabled/>
                  <w:calcOnExit w:val="0"/>
                  <w:textInput/>
                </w:ffData>
              </w:fldChar>
            </w:r>
            <w:r w:rsidRPr="00780F12">
              <w:rPr>
                <w:rFonts w:asciiTheme="minorHAnsi" w:hAnsiTheme="minorHAnsi"/>
              </w:rPr>
              <w:instrText xml:space="preserve"> FORMTEXT </w:instrText>
            </w:r>
            <w:r w:rsidRPr="00780F12">
              <w:rPr>
                <w:rFonts w:asciiTheme="minorHAnsi" w:hAnsiTheme="minorHAnsi"/>
              </w:rPr>
            </w:r>
            <w:r w:rsidRPr="00780F12">
              <w:rPr>
                <w:rFonts w:asciiTheme="minorHAnsi" w:hAnsiTheme="minorHAnsi"/>
              </w:rPr>
              <w:fldChar w:fldCharType="separate"/>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rPr>
              <w:fldChar w:fldCharType="end"/>
            </w:r>
          </w:p>
        </w:tc>
      </w:tr>
      <w:tr w:rsidR="006A6B5D" w:rsidTr="00EB68E1">
        <w:tc>
          <w:tcPr>
            <w:tcW w:w="1417" w:type="dxa"/>
            <w:shd w:val="clear" w:color="auto" w:fill="FFFFFF" w:themeFill="background1"/>
          </w:tcPr>
          <w:p w:rsidR="006A6B5D" w:rsidRDefault="006A6B5D" w:rsidP="00EB68E1">
            <w:pPr>
              <w:pStyle w:val="Listenabsatz"/>
              <w:tabs>
                <w:tab w:val="left" w:pos="1701"/>
                <w:tab w:val="left" w:pos="2552"/>
                <w:tab w:val="left" w:pos="4253"/>
              </w:tabs>
              <w:spacing w:before="60"/>
              <w:ind w:left="0"/>
              <w:rPr>
                <w:rFonts w:asciiTheme="minorHAnsi" w:hAnsiTheme="minorHAnsi"/>
              </w:rPr>
            </w:pPr>
            <w:r>
              <w:rPr>
                <w:rFonts w:asciiTheme="minorHAnsi" w:hAnsiTheme="minorHAnsi"/>
              </w:rPr>
              <w:t>PLZ, Ort</w:t>
            </w:r>
          </w:p>
        </w:tc>
        <w:tc>
          <w:tcPr>
            <w:tcW w:w="7229" w:type="dxa"/>
            <w:shd w:val="clear" w:color="auto" w:fill="FFFFFF" w:themeFill="background1"/>
          </w:tcPr>
          <w:p w:rsidR="006A6B5D" w:rsidRDefault="006A6B5D" w:rsidP="00EB68E1">
            <w:pPr>
              <w:pStyle w:val="Listenabsatz"/>
              <w:tabs>
                <w:tab w:val="left" w:pos="1701"/>
                <w:tab w:val="left" w:pos="2552"/>
                <w:tab w:val="left" w:pos="4253"/>
              </w:tabs>
              <w:spacing w:before="60"/>
              <w:ind w:left="0"/>
              <w:rPr>
                <w:rFonts w:asciiTheme="minorHAnsi" w:hAnsiTheme="minorHAnsi"/>
              </w:rPr>
            </w:pPr>
            <w:r w:rsidRPr="00780F12">
              <w:rPr>
                <w:rFonts w:asciiTheme="minorHAnsi" w:hAnsiTheme="minorHAnsi"/>
              </w:rPr>
              <w:fldChar w:fldCharType="begin">
                <w:ffData>
                  <w:name w:val="Text5"/>
                  <w:enabled/>
                  <w:calcOnExit w:val="0"/>
                  <w:textInput/>
                </w:ffData>
              </w:fldChar>
            </w:r>
            <w:r w:rsidRPr="00780F12">
              <w:rPr>
                <w:rFonts w:asciiTheme="minorHAnsi" w:hAnsiTheme="minorHAnsi"/>
              </w:rPr>
              <w:instrText xml:space="preserve"> FORMTEXT </w:instrText>
            </w:r>
            <w:r w:rsidRPr="00780F12">
              <w:rPr>
                <w:rFonts w:asciiTheme="minorHAnsi" w:hAnsiTheme="minorHAnsi"/>
              </w:rPr>
            </w:r>
            <w:r w:rsidRPr="00780F12">
              <w:rPr>
                <w:rFonts w:asciiTheme="minorHAnsi" w:hAnsiTheme="minorHAnsi"/>
              </w:rPr>
              <w:fldChar w:fldCharType="separate"/>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rPr>
              <w:fldChar w:fldCharType="end"/>
            </w:r>
          </w:p>
        </w:tc>
      </w:tr>
    </w:tbl>
    <w:p w:rsidR="006A6B5D" w:rsidRDefault="006A6B5D" w:rsidP="006A6B5D">
      <w:pPr>
        <w:pStyle w:val="Listenabsatz"/>
        <w:ind w:left="426"/>
        <w:rPr>
          <w:rFonts w:asciiTheme="minorHAnsi" w:hAnsiTheme="minorHAnsi"/>
        </w:rPr>
      </w:pPr>
    </w:p>
    <w:p w:rsidR="00117A0F" w:rsidRPr="00780F12" w:rsidRDefault="00117A0F" w:rsidP="006A6B5D">
      <w:pPr>
        <w:pStyle w:val="Listenabsatz"/>
        <w:ind w:left="426"/>
        <w:rPr>
          <w:rFonts w:asciiTheme="minorHAnsi" w:hAnsiTheme="minorHAnsi"/>
        </w:rPr>
      </w:pPr>
    </w:p>
    <w:p w:rsidR="006A6B5D" w:rsidRPr="00E935CE" w:rsidRDefault="00E935CE" w:rsidP="00E935CE">
      <w:pPr>
        <w:tabs>
          <w:tab w:val="left" w:pos="1418"/>
        </w:tabs>
        <w:rPr>
          <w:rFonts w:asciiTheme="minorHAnsi" w:hAnsiTheme="minorHAnsi"/>
        </w:rPr>
      </w:pPr>
      <w:r>
        <w:rPr>
          <w:rFonts w:asciiTheme="minorHAnsi" w:hAnsiTheme="minorHAnsi"/>
        </w:rPr>
        <w:t xml:space="preserve">Datum: </w:t>
      </w:r>
      <w:r w:rsidR="006A6B5D" w:rsidRPr="00E935CE">
        <w:rPr>
          <w:rFonts w:asciiTheme="minorHAnsi" w:hAnsiTheme="minorHAnsi"/>
        </w:rPr>
        <w:fldChar w:fldCharType="begin">
          <w:ffData>
            <w:name w:val="Text5"/>
            <w:enabled/>
            <w:calcOnExit w:val="0"/>
            <w:textInput/>
          </w:ffData>
        </w:fldChar>
      </w:r>
      <w:r w:rsidR="006A6B5D" w:rsidRPr="00E935CE">
        <w:rPr>
          <w:rFonts w:asciiTheme="minorHAnsi" w:hAnsiTheme="minorHAnsi"/>
        </w:rPr>
        <w:instrText xml:space="preserve"> FORMTEXT </w:instrText>
      </w:r>
      <w:r w:rsidR="006A6B5D" w:rsidRPr="00E935CE">
        <w:rPr>
          <w:rFonts w:asciiTheme="minorHAnsi" w:hAnsiTheme="minorHAnsi"/>
        </w:rPr>
      </w:r>
      <w:r w:rsidR="006A6B5D" w:rsidRPr="00E935CE">
        <w:rPr>
          <w:rFonts w:asciiTheme="minorHAnsi" w:hAnsiTheme="minorHAnsi"/>
        </w:rPr>
        <w:fldChar w:fldCharType="separate"/>
      </w:r>
      <w:r w:rsidR="006A6B5D" w:rsidRPr="00780F12">
        <w:rPr>
          <w:noProof/>
        </w:rPr>
        <w:t> </w:t>
      </w:r>
      <w:r w:rsidR="006A6B5D" w:rsidRPr="00780F12">
        <w:rPr>
          <w:noProof/>
        </w:rPr>
        <w:t> </w:t>
      </w:r>
      <w:r w:rsidR="006A6B5D" w:rsidRPr="00780F12">
        <w:rPr>
          <w:noProof/>
        </w:rPr>
        <w:t> </w:t>
      </w:r>
      <w:r w:rsidR="006A6B5D" w:rsidRPr="00780F12">
        <w:rPr>
          <w:noProof/>
        </w:rPr>
        <w:t> </w:t>
      </w:r>
      <w:r w:rsidR="006A6B5D" w:rsidRPr="00780F12">
        <w:rPr>
          <w:noProof/>
        </w:rPr>
        <w:t> </w:t>
      </w:r>
      <w:r w:rsidR="006A6B5D" w:rsidRPr="00E935CE">
        <w:rPr>
          <w:rFonts w:asciiTheme="minorHAnsi" w:hAnsiTheme="minorHAnsi"/>
        </w:rPr>
        <w:fldChar w:fldCharType="end"/>
      </w:r>
    </w:p>
    <w:tbl>
      <w:tblPr>
        <w:tblW w:w="0" w:type="auto"/>
        <w:tblInd w:w="496" w:type="dxa"/>
        <w:tblLayout w:type="fixed"/>
        <w:tblCellMar>
          <w:left w:w="70" w:type="dxa"/>
          <w:right w:w="70" w:type="dxa"/>
        </w:tblCellMar>
        <w:tblLook w:val="0000" w:firstRow="0" w:lastRow="0" w:firstColumn="0" w:lastColumn="0" w:noHBand="0" w:noVBand="0"/>
      </w:tblPr>
      <w:tblGrid>
        <w:gridCol w:w="2976"/>
        <w:gridCol w:w="284"/>
        <w:gridCol w:w="5386"/>
      </w:tblGrid>
      <w:tr w:rsidR="006A6B5D" w:rsidRPr="00780F12" w:rsidTr="00EB68E1">
        <w:tc>
          <w:tcPr>
            <w:tcW w:w="2976" w:type="dxa"/>
          </w:tcPr>
          <w:p w:rsidR="006A6B5D" w:rsidRPr="00780F12" w:rsidRDefault="006A6B5D" w:rsidP="00EB68E1">
            <w:pPr>
              <w:spacing w:before="60" w:after="60"/>
              <w:rPr>
                <w:rFonts w:asciiTheme="minorHAnsi" w:hAnsiTheme="minorHAnsi"/>
              </w:rPr>
            </w:pPr>
          </w:p>
        </w:tc>
        <w:tc>
          <w:tcPr>
            <w:tcW w:w="284" w:type="dxa"/>
          </w:tcPr>
          <w:p w:rsidR="006A6B5D" w:rsidRPr="00780F12" w:rsidRDefault="006A6B5D" w:rsidP="00EB68E1">
            <w:pPr>
              <w:spacing w:before="60" w:after="60"/>
              <w:rPr>
                <w:rFonts w:asciiTheme="minorHAnsi" w:hAnsiTheme="minorHAnsi"/>
              </w:rPr>
            </w:pPr>
          </w:p>
        </w:tc>
        <w:tc>
          <w:tcPr>
            <w:tcW w:w="5386" w:type="dxa"/>
            <w:tcBorders>
              <w:top w:val="dotted" w:sz="4" w:space="0" w:color="auto"/>
            </w:tcBorders>
          </w:tcPr>
          <w:p w:rsidR="006A6B5D" w:rsidRDefault="006A6B5D" w:rsidP="00EB68E1">
            <w:pPr>
              <w:pStyle w:val="NurText"/>
              <w:jc w:val="center"/>
              <w:rPr>
                <w:rFonts w:asciiTheme="minorHAnsi" w:hAnsiTheme="minorHAnsi" w:cs="Times New Roman"/>
              </w:rPr>
            </w:pPr>
            <w:r w:rsidRPr="00780F12">
              <w:rPr>
                <w:rFonts w:asciiTheme="minorHAnsi" w:hAnsiTheme="minorHAnsi" w:cs="Times New Roman"/>
              </w:rPr>
              <w:t>Rechtsverbindliche Unterfertigung</w:t>
            </w:r>
          </w:p>
          <w:p w:rsidR="006A6B5D" w:rsidRPr="00780F12" w:rsidRDefault="006A6B5D" w:rsidP="00EB68E1">
            <w:pPr>
              <w:pStyle w:val="NurText"/>
              <w:jc w:val="center"/>
              <w:rPr>
                <w:rFonts w:asciiTheme="minorHAnsi" w:hAnsiTheme="minorHAnsi" w:cs="Times New Roman"/>
                <w:sz w:val="24"/>
                <w:szCs w:val="24"/>
              </w:rPr>
            </w:pPr>
            <w:r w:rsidRPr="00780F12">
              <w:rPr>
                <w:rFonts w:asciiTheme="minorHAnsi" w:hAnsiTheme="minorHAnsi" w:cs="Times New Roman"/>
              </w:rPr>
              <w:t>der befugten örtlichen Bauaufsicht</w:t>
            </w:r>
          </w:p>
        </w:tc>
      </w:tr>
    </w:tbl>
    <w:p w:rsidR="003615ED" w:rsidRDefault="003615ED" w:rsidP="004E0D26">
      <w:pPr>
        <w:pStyle w:val="NurText"/>
        <w:rPr>
          <w:rFonts w:asciiTheme="minorHAnsi" w:hAnsiTheme="minorHAnsi" w:cs="Times New Roman"/>
          <w:sz w:val="24"/>
          <w:szCs w:val="24"/>
        </w:rPr>
      </w:pPr>
    </w:p>
    <w:p w:rsidR="00E11DCE" w:rsidRDefault="00E11DCE" w:rsidP="004E0D26">
      <w:pPr>
        <w:pStyle w:val="NurText"/>
        <w:rPr>
          <w:rFonts w:asciiTheme="minorHAnsi" w:hAnsiTheme="minorHAnsi" w:cs="Times New Roman"/>
          <w:sz w:val="24"/>
          <w:szCs w:val="24"/>
        </w:rPr>
      </w:pPr>
    </w:p>
    <w:p w:rsidR="00E11DCE" w:rsidRDefault="008C003D" w:rsidP="004E0D26">
      <w:pPr>
        <w:pStyle w:val="NurText"/>
        <w:rPr>
          <w:rFonts w:asciiTheme="minorHAnsi" w:hAnsiTheme="minorHAnsi" w:cs="Times New Roman"/>
          <w:sz w:val="24"/>
          <w:szCs w:val="24"/>
        </w:rPr>
      </w:pPr>
      <w:r>
        <w:rPr>
          <w:rFonts w:ascii="Calibri" w:hAnsi="Calibri" w:cs="Times New Roman"/>
          <w:b/>
          <w:bCs/>
          <w:sz w:val="28"/>
          <w:szCs w:val="28"/>
        </w:rPr>
        <w:t>Unterfertigung des Förderungswerbers</w:t>
      </w:r>
    </w:p>
    <w:p w:rsidR="00E11DCE" w:rsidRDefault="00E11DCE" w:rsidP="004E0D26">
      <w:pPr>
        <w:pStyle w:val="NurText"/>
        <w:rPr>
          <w:rFonts w:asciiTheme="minorHAnsi" w:hAnsiTheme="minorHAnsi" w:cs="Times New Roman"/>
          <w:sz w:val="24"/>
          <w:szCs w:val="24"/>
        </w:rPr>
      </w:pPr>
    </w:p>
    <w:p w:rsidR="00BA6D78" w:rsidRPr="00780F12" w:rsidRDefault="004F0E49" w:rsidP="00BA6D78">
      <w:pPr>
        <w:pStyle w:val="NurText"/>
        <w:rPr>
          <w:rFonts w:asciiTheme="minorHAnsi" w:hAnsiTheme="minorHAnsi" w:cs="Times New Roman"/>
          <w:sz w:val="24"/>
          <w:szCs w:val="24"/>
        </w:rPr>
      </w:pPr>
      <w:r>
        <w:rPr>
          <w:rFonts w:asciiTheme="minorHAnsi" w:hAnsiTheme="minorHAnsi" w:cs="Times New Roman"/>
          <w:sz w:val="24"/>
          <w:szCs w:val="24"/>
        </w:rPr>
        <w:t>Der Förderungswerber</w:t>
      </w:r>
      <w:r w:rsidR="00BA6D78" w:rsidRPr="00780F12">
        <w:rPr>
          <w:rFonts w:asciiTheme="minorHAnsi" w:hAnsiTheme="minorHAnsi" w:cs="Times New Roman"/>
          <w:sz w:val="24"/>
          <w:szCs w:val="24"/>
        </w:rPr>
        <w:t xml:space="preserve"> bestätigt mit gegenständlichem Ansuchen um eine Förderung durch das Land die Zustimmungen sowie die Richtigkeit und Vollständigkeit der </w:t>
      </w:r>
      <w:r>
        <w:rPr>
          <w:rFonts w:asciiTheme="minorHAnsi" w:hAnsiTheme="minorHAnsi" w:cs="Times New Roman"/>
          <w:sz w:val="24"/>
          <w:szCs w:val="24"/>
        </w:rPr>
        <w:t xml:space="preserve">oben </w:t>
      </w:r>
      <w:r w:rsidR="00BA6D78" w:rsidRPr="00780F12">
        <w:rPr>
          <w:rFonts w:asciiTheme="minorHAnsi" w:hAnsiTheme="minorHAnsi" w:cs="Times New Roman"/>
          <w:sz w:val="24"/>
          <w:szCs w:val="24"/>
        </w:rPr>
        <w:t xml:space="preserve">erfassten Angaben </w:t>
      </w:r>
      <w:r>
        <w:rPr>
          <w:rFonts w:asciiTheme="minorHAnsi" w:hAnsiTheme="minorHAnsi" w:cs="Times New Roman"/>
          <w:sz w:val="24"/>
          <w:szCs w:val="24"/>
        </w:rPr>
        <w:t xml:space="preserve">sowie die Zustimmung zu den angeführten Bestimmungen. </w:t>
      </w:r>
    </w:p>
    <w:p w:rsidR="00BA6D78" w:rsidRPr="00780F12" w:rsidRDefault="00BA6D78" w:rsidP="00BA6D78">
      <w:pPr>
        <w:pStyle w:val="NurText"/>
        <w:rPr>
          <w:rFonts w:asciiTheme="minorHAnsi" w:hAnsiTheme="minorHAnsi" w:cs="Times New Roman"/>
          <w:sz w:val="24"/>
          <w:szCs w:val="24"/>
        </w:rPr>
      </w:pPr>
    </w:p>
    <w:p w:rsidR="00BA6D78" w:rsidRPr="00780F12" w:rsidRDefault="00BA6D78" w:rsidP="00BA6D78">
      <w:pPr>
        <w:pStyle w:val="NurText"/>
        <w:rPr>
          <w:rFonts w:asciiTheme="minorHAnsi" w:hAnsiTheme="minorHAnsi" w:cs="Times New Roman"/>
          <w:sz w:val="24"/>
          <w:szCs w:val="24"/>
        </w:rPr>
      </w:pPr>
    </w:p>
    <w:p w:rsidR="00BA6D78" w:rsidRPr="00780F12" w:rsidRDefault="00BA6D78" w:rsidP="00BA6D78">
      <w:pPr>
        <w:pStyle w:val="Listenabsatz"/>
        <w:ind w:left="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gridCol w:w="6095"/>
      </w:tblGrid>
      <w:tr w:rsidR="00BA6D78" w:rsidRPr="00780F12" w:rsidTr="00436B15">
        <w:tc>
          <w:tcPr>
            <w:tcW w:w="1488" w:type="dxa"/>
            <w:tcBorders>
              <w:top w:val="nil"/>
              <w:left w:val="nil"/>
              <w:bottom w:val="nil"/>
              <w:right w:val="nil"/>
            </w:tcBorders>
          </w:tcPr>
          <w:p w:rsidR="00BA6D78" w:rsidRPr="00780F12" w:rsidRDefault="00BA6D78" w:rsidP="00436B15">
            <w:pPr>
              <w:spacing w:before="60" w:after="60"/>
              <w:rPr>
                <w:rFonts w:asciiTheme="minorHAnsi" w:hAnsiTheme="minorHAnsi"/>
              </w:rPr>
            </w:pPr>
          </w:p>
        </w:tc>
        <w:tc>
          <w:tcPr>
            <w:tcW w:w="1559" w:type="dxa"/>
            <w:tcBorders>
              <w:top w:val="nil"/>
              <w:left w:val="nil"/>
              <w:bottom w:val="nil"/>
              <w:right w:val="nil"/>
            </w:tcBorders>
          </w:tcPr>
          <w:p w:rsidR="00BA6D78" w:rsidRPr="00780F12" w:rsidRDefault="00BA6D78" w:rsidP="00436B15">
            <w:pPr>
              <w:spacing w:before="60" w:after="60"/>
              <w:rPr>
                <w:rFonts w:asciiTheme="minorHAnsi" w:hAnsiTheme="minorHAnsi"/>
              </w:rPr>
            </w:pPr>
          </w:p>
        </w:tc>
        <w:tc>
          <w:tcPr>
            <w:tcW w:w="6095" w:type="dxa"/>
            <w:tcBorders>
              <w:top w:val="dotted" w:sz="4" w:space="0" w:color="auto"/>
              <w:left w:val="nil"/>
              <w:bottom w:val="nil"/>
              <w:right w:val="nil"/>
            </w:tcBorders>
          </w:tcPr>
          <w:p w:rsidR="00BA6D78" w:rsidRPr="00780F12" w:rsidRDefault="00BA6D78" w:rsidP="00436B15">
            <w:pPr>
              <w:pStyle w:val="NurText"/>
              <w:jc w:val="center"/>
              <w:rPr>
                <w:rFonts w:asciiTheme="minorHAnsi" w:hAnsiTheme="minorHAnsi" w:cs="Times New Roman"/>
                <w:sz w:val="24"/>
                <w:szCs w:val="24"/>
              </w:rPr>
            </w:pPr>
          </w:p>
        </w:tc>
      </w:tr>
    </w:tbl>
    <w:p w:rsidR="00BA6D78" w:rsidRDefault="00BA6D78" w:rsidP="00BA6D78">
      <w:pPr>
        <w:pStyle w:val="Listenabsatz"/>
        <w:ind w:left="0"/>
        <w:rPr>
          <w:rFonts w:asciiTheme="minorHAnsi" w:hAnsiTheme="minorHAnsi"/>
        </w:rPr>
      </w:pPr>
    </w:p>
    <w:p w:rsidR="00BA6D78" w:rsidRDefault="00BA6D78" w:rsidP="00BA6D78">
      <w:pPr>
        <w:pStyle w:val="Listenabsatz"/>
        <w:ind w:left="0"/>
        <w:rPr>
          <w:rFonts w:asciiTheme="minorHAnsi" w:hAnsiTheme="minorHAnsi"/>
        </w:rPr>
      </w:pPr>
    </w:p>
    <w:p w:rsidR="00BA6D78" w:rsidRPr="00780F12" w:rsidRDefault="00BA6D78" w:rsidP="00BA6D78">
      <w:pPr>
        <w:pStyle w:val="Listenabsatz"/>
        <w:ind w:left="0"/>
        <w:rPr>
          <w:rFonts w:asciiTheme="minorHAnsi" w:hAnsiTheme="minorHAnsi"/>
        </w:rPr>
      </w:pPr>
      <w:r w:rsidRPr="00780F12">
        <w:rPr>
          <w:rFonts w:asciiTheme="minorHAnsi" w:hAnsiTheme="minorHAnsi"/>
        </w:rPr>
        <w:t xml:space="preserve">Datum: </w:t>
      </w:r>
      <w:r w:rsidRPr="00780F12">
        <w:rPr>
          <w:rFonts w:asciiTheme="minorHAnsi" w:hAnsiTheme="minorHAnsi"/>
        </w:rPr>
        <w:fldChar w:fldCharType="begin">
          <w:ffData>
            <w:name w:val="Text5"/>
            <w:enabled/>
            <w:calcOnExit w:val="0"/>
            <w:textInput/>
          </w:ffData>
        </w:fldChar>
      </w:r>
      <w:r w:rsidRPr="00780F12">
        <w:rPr>
          <w:rFonts w:asciiTheme="minorHAnsi" w:hAnsiTheme="minorHAnsi"/>
        </w:rPr>
        <w:instrText xml:space="preserve"> FORMTEXT </w:instrText>
      </w:r>
      <w:r w:rsidRPr="00780F12">
        <w:rPr>
          <w:rFonts w:asciiTheme="minorHAnsi" w:hAnsiTheme="minorHAnsi"/>
        </w:rPr>
      </w:r>
      <w:r w:rsidRPr="00780F12">
        <w:rPr>
          <w:rFonts w:asciiTheme="minorHAnsi" w:hAnsiTheme="minorHAnsi"/>
        </w:rPr>
        <w:fldChar w:fldCharType="separate"/>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noProof/>
        </w:rPr>
        <w:t> </w:t>
      </w:r>
      <w:r w:rsidRPr="00780F12">
        <w:rPr>
          <w:rFonts w:asciiTheme="minorHAnsi" w:hAnsiTheme="minorHAnsi"/>
        </w:rPr>
        <w:fldChar w:fldCharType="end"/>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gridCol w:w="6095"/>
      </w:tblGrid>
      <w:tr w:rsidR="00BA6D78" w:rsidRPr="00780F12" w:rsidTr="00436B15">
        <w:tc>
          <w:tcPr>
            <w:tcW w:w="1488" w:type="dxa"/>
            <w:tcBorders>
              <w:top w:val="nil"/>
              <w:left w:val="nil"/>
              <w:bottom w:val="nil"/>
              <w:right w:val="nil"/>
            </w:tcBorders>
          </w:tcPr>
          <w:p w:rsidR="00BA6D78" w:rsidRPr="00780F12" w:rsidRDefault="00BA6D78" w:rsidP="00436B15">
            <w:pPr>
              <w:spacing w:before="60" w:after="60"/>
              <w:rPr>
                <w:rFonts w:asciiTheme="minorHAnsi" w:hAnsiTheme="minorHAnsi"/>
              </w:rPr>
            </w:pPr>
          </w:p>
        </w:tc>
        <w:tc>
          <w:tcPr>
            <w:tcW w:w="1559" w:type="dxa"/>
            <w:tcBorders>
              <w:top w:val="nil"/>
              <w:left w:val="nil"/>
              <w:bottom w:val="nil"/>
              <w:right w:val="nil"/>
            </w:tcBorders>
          </w:tcPr>
          <w:p w:rsidR="00BA6D78" w:rsidRPr="00780F12" w:rsidRDefault="00BA6D78" w:rsidP="00436B15">
            <w:pPr>
              <w:spacing w:before="60" w:after="60"/>
              <w:rPr>
                <w:rFonts w:asciiTheme="minorHAnsi" w:hAnsiTheme="minorHAnsi"/>
              </w:rPr>
            </w:pPr>
          </w:p>
        </w:tc>
        <w:tc>
          <w:tcPr>
            <w:tcW w:w="6095" w:type="dxa"/>
            <w:tcBorders>
              <w:top w:val="dotted" w:sz="4" w:space="0" w:color="auto"/>
              <w:left w:val="nil"/>
              <w:bottom w:val="nil"/>
              <w:right w:val="nil"/>
            </w:tcBorders>
          </w:tcPr>
          <w:p w:rsidR="00BA6D78" w:rsidRPr="00780F12" w:rsidRDefault="00BA6D78" w:rsidP="00436B15">
            <w:pPr>
              <w:pStyle w:val="NurText"/>
              <w:ind w:left="-70"/>
              <w:jc w:val="center"/>
              <w:rPr>
                <w:rFonts w:asciiTheme="minorHAnsi" w:hAnsiTheme="minorHAnsi" w:cs="Times New Roman"/>
              </w:rPr>
            </w:pPr>
            <w:r w:rsidRPr="00780F12">
              <w:rPr>
                <w:rFonts w:asciiTheme="minorHAnsi" w:hAnsiTheme="minorHAnsi" w:cs="Times New Roman"/>
              </w:rPr>
              <w:t>Rechtsverbindliche Unterfertigung durch Förderungs</w:t>
            </w:r>
            <w:r w:rsidR="004F0E49">
              <w:rPr>
                <w:rFonts w:asciiTheme="minorHAnsi" w:hAnsiTheme="minorHAnsi" w:cs="Times New Roman"/>
              </w:rPr>
              <w:t>werber</w:t>
            </w:r>
          </w:p>
          <w:p w:rsidR="00BA6D78" w:rsidRPr="00780F12" w:rsidRDefault="00BA6D78" w:rsidP="00436B15">
            <w:pPr>
              <w:pStyle w:val="NurText"/>
              <w:jc w:val="center"/>
              <w:rPr>
                <w:rFonts w:asciiTheme="minorHAnsi" w:hAnsiTheme="minorHAnsi" w:cs="Times New Roman"/>
              </w:rPr>
            </w:pPr>
            <w:r w:rsidRPr="00780F12">
              <w:rPr>
                <w:rFonts w:asciiTheme="minorHAnsi" w:hAnsiTheme="minorHAnsi" w:cs="Times New Roman"/>
              </w:rPr>
              <w:t>(bei Gemeinden gem.</w:t>
            </w:r>
            <w:r>
              <w:rPr>
                <w:rFonts w:asciiTheme="minorHAnsi" w:hAnsiTheme="minorHAnsi" w:cs="Times New Roman"/>
              </w:rPr>
              <w:t xml:space="preserve"> Gemeindegesetz</w:t>
            </w:r>
            <w:r w:rsidR="005D34C8">
              <w:rPr>
                <w:rFonts w:asciiTheme="minorHAnsi" w:hAnsiTheme="minorHAnsi" w:cs="Times New Roman"/>
              </w:rPr>
              <w:t xml:space="preserve"> § 69, </w:t>
            </w:r>
            <w:proofErr w:type="spellStart"/>
            <w:r w:rsidR="005D34C8">
              <w:rPr>
                <w:rFonts w:asciiTheme="minorHAnsi" w:hAnsiTheme="minorHAnsi" w:cs="Times New Roman"/>
              </w:rPr>
              <w:t>LGBl</w:t>
            </w:r>
            <w:proofErr w:type="spellEnd"/>
            <w:r w:rsidR="005D34C8">
              <w:rPr>
                <w:rFonts w:asciiTheme="minorHAnsi" w:hAnsiTheme="minorHAnsi" w:cs="Times New Roman"/>
              </w:rPr>
              <w:t>. Nr. 40/1985</w:t>
            </w:r>
            <w:r w:rsidRPr="00780F12">
              <w:rPr>
                <w:rFonts w:asciiTheme="minorHAnsi" w:hAnsiTheme="minorHAnsi" w:cs="Times New Roman"/>
              </w:rPr>
              <w:t xml:space="preserve"> </w:t>
            </w:r>
            <w:proofErr w:type="spellStart"/>
            <w:r>
              <w:rPr>
                <w:rFonts w:asciiTheme="minorHAnsi" w:hAnsiTheme="minorHAnsi" w:cs="Times New Roman"/>
              </w:rPr>
              <w:t>idgF</w:t>
            </w:r>
            <w:proofErr w:type="spellEnd"/>
            <w:r>
              <w:rPr>
                <w:rFonts w:asciiTheme="minorHAnsi" w:hAnsiTheme="minorHAnsi" w:cs="Times New Roman"/>
              </w:rPr>
              <w:t>.</w:t>
            </w:r>
            <w:r w:rsidR="005D34C8">
              <w:rPr>
                <w:rFonts w:asciiTheme="minorHAnsi" w:hAnsiTheme="minorHAnsi" w:cs="Times New Roman"/>
              </w:rPr>
              <w:t>,</w:t>
            </w:r>
          </w:p>
          <w:p w:rsidR="00BA6D78" w:rsidRPr="00780F12" w:rsidRDefault="00BA6D78" w:rsidP="00436B15">
            <w:pPr>
              <w:pStyle w:val="NurText"/>
              <w:jc w:val="center"/>
              <w:rPr>
                <w:rFonts w:asciiTheme="minorHAnsi" w:hAnsiTheme="minorHAnsi" w:cs="Times New Roman"/>
                <w:sz w:val="24"/>
                <w:szCs w:val="24"/>
              </w:rPr>
            </w:pPr>
            <w:r w:rsidRPr="00780F12">
              <w:rPr>
                <w:rFonts w:asciiTheme="minorHAnsi" w:hAnsiTheme="minorHAnsi" w:cs="Times New Roman"/>
              </w:rPr>
              <w:t>bei Verbänden bzw. Genossenschaften gemäß den Satzungen)</w:t>
            </w:r>
          </w:p>
        </w:tc>
      </w:tr>
    </w:tbl>
    <w:p w:rsidR="007C33B1" w:rsidRPr="00C17A1F" w:rsidRDefault="007C33B1" w:rsidP="00C17A1F">
      <w:pPr>
        <w:spacing w:after="200" w:line="276" w:lineRule="auto"/>
        <w:rPr>
          <w:rFonts w:asciiTheme="minorHAnsi" w:hAnsiTheme="minorHAnsi"/>
        </w:rPr>
      </w:pPr>
      <w:bookmarkStart w:id="0" w:name="_GoBack"/>
      <w:bookmarkEnd w:id="0"/>
    </w:p>
    <w:sectPr w:rsidR="007C33B1" w:rsidRPr="00C17A1F" w:rsidSect="00144DDC">
      <w:footerReference w:type="default" r:id="rId8"/>
      <w:footerReference w:type="first" r:id="rId9"/>
      <w:pgSz w:w="11907" w:h="16840" w:code="9"/>
      <w:pgMar w:top="1276" w:right="1418" w:bottom="85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19C" w:rsidRDefault="002A119C" w:rsidP="007D27BC">
      <w:r>
        <w:separator/>
      </w:r>
    </w:p>
  </w:endnote>
  <w:endnote w:type="continuationSeparator" w:id="0">
    <w:p w:rsidR="002A119C" w:rsidRDefault="002A119C" w:rsidP="007D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DDC" w:rsidRPr="00144DDC" w:rsidRDefault="008C003D" w:rsidP="00144DDC">
    <w:pPr>
      <w:pStyle w:val="Fuzeile"/>
      <w:rPr>
        <w:rFonts w:asciiTheme="minorHAnsi" w:hAnsiTheme="minorHAnsi"/>
        <w:sz w:val="20"/>
        <w:szCs w:val="20"/>
      </w:rPr>
    </w:pPr>
    <w:r>
      <w:rPr>
        <w:rFonts w:asciiTheme="minorHAnsi" w:hAnsiTheme="minorHAnsi"/>
        <w:sz w:val="20"/>
        <w:szCs w:val="20"/>
      </w:rPr>
      <w:t>Förderungsantrag Siedlungswasserwirtschaft Land Vorarlberg</w:t>
    </w:r>
    <w:r w:rsidR="00144DDC" w:rsidRPr="00144DDC">
      <w:rPr>
        <w:rFonts w:asciiTheme="minorHAnsi" w:hAnsiTheme="minorHAnsi"/>
        <w:sz w:val="20"/>
        <w:szCs w:val="20"/>
      </w:rPr>
      <w:tab/>
    </w:r>
    <w:r w:rsidR="00144DDC" w:rsidRPr="00144DDC">
      <w:rPr>
        <w:rFonts w:asciiTheme="minorHAnsi" w:hAnsiTheme="minorHAnsi"/>
        <w:sz w:val="20"/>
        <w:szCs w:val="20"/>
      </w:rPr>
      <w:tab/>
      <w:t xml:space="preserve">Seite </w:t>
    </w:r>
    <w:r w:rsidR="00144DDC" w:rsidRPr="00144DDC">
      <w:rPr>
        <w:rFonts w:asciiTheme="minorHAnsi" w:hAnsiTheme="minorHAnsi"/>
        <w:sz w:val="20"/>
        <w:szCs w:val="20"/>
      </w:rPr>
      <w:fldChar w:fldCharType="begin"/>
    </w:r>
    <w:r w:rsidR="00144DDC" w:rsidRPr="00144DDC">
      <w:rPr>
        <w:rFonts w:asciiTheme="minorHAnsi" w:hAnsiTheme="minorHAnsi"/>
        <w:sz w:val="20"/>
        <w:szCs w:val="20"/>
      </w:rPr>
      <w:instrText>PAGE  \* Arabic  \* MERGEFORMAT</w:instrText>
    </w:r>
    <w:r w:rsidR="00144DDC" w:rsidRPr="00144DDC">
      <w:rPr>
        <w:rFonts w:asciiTheme="minorHAnsi" w:hAnsiTheme="minorHAnsi"/>
        <w:sz w:val="20"/>
        <w:szCs w:val="20"/>
      </w:rPr>
      <w:fldChar w:fldCharType="separate"/>
    </w:r>
    <w:r w:rsidR="00C17A1F">
      <w:rPr>
        <w:rFonts w:asciiTheme="minorHAnsi" w:hAnsiTheme="minorHAnsi"/>
        <w:noProof/>
        <w:sz w:val="20"/>
        <w:szCs w:val="20"/>
      </w:rPr>
      <w:t>1</w:t>
    </w:r>
    <w:r w:rsidR="00144DDC" w:rsidRPr="00144DDC">
      <w:rPr>
        <w:rFonts w:asciiTheme="minorHAnsi" w:hAnsiTheme="minorHAnsi"/>
        <w:sz w:val="20"/>
        <w:szCs w:val="20"/>
      </w:rPr>
      <w:fldChar w:fldCharType="end"/>
    </w:r>
    <w:r w:rsidR="00144DDC">
      <w:rPr>
        <w:rFonts w:asciiTheme="minorHAnsi" w:hAnsiTheme="minorHAnsi"/>
        <w:sz w:val="20"/>
        <w:szCs w:val="20"/>
      </w:rPr>
      <w:t>/</w:t>
    </w:r>
    <w:r w:rsidR="00144DDC" w:rsidRPr="00144DDC">
      <w:rPr>
        <w:rFonts w:asciiTheme="minorHAnsi" w:hAnsiTheme="minorHAnsi"/>
        <w:sz w:val="20"/>
        <w:szCs w:val="20"/>
      </w:rPr>
      <w:fldChar w:fldCharType="begin"/>
    </w:r>
    <w:r w:rsidR="00144DDC" w:rsidRPr="00144DDC">
      <w:rPr>
        <w:rFonts w:asciiTheme="minorHAnsi" w:hAnsiTheme="minorHAnsi"/>
        <w:sz w:val="20"/>
        <w:szCs w:val="20"/>
      </w:rPr>
      <w:instrText>NUMPAGES  \* Arabic  \* MERGEFORMAT</w:instrText>
    </w:r>
    <w:r w:rsidR="00144DDC" w:rsidRPr="00144DDC">
      <w:rPr>
        <w:rFonts w:asciiTheme="minorHAnsi" w:hAnsiTheme="minorHAnsi"/>
        <w:sz w:val="20"/>
        <w:szCs w:val="20"/>
      </w:rPr>
      <w:fldChar w:fldCharType="separate"/>
    </w:r>
    <w:r w:rsidR="00C17A1F">
      <w:rPr>
        <w:rFonts w:asciiTheme="minorHAnsi" w:hAnsiTheme="minorHAnsi"/>
        <w:noProof/>
        <w:sz w:val="20"/>
        <w:szCs w:val="20"/>
      </w:rPr>
      <w:t>1</w:t>
    </w:r>
    <w:r w:rsidR="00144DDC" w:rsidRPr="00144DDC">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BC" w:rsidRPr="00144DDC" w:rsidRDefault="00144DDC">
    <w:pPr>
      <w:pStyle w:val="Fuzeile"/>
      <w:rPr>
        <w:rFonts w:asciiTheme="minorHAnsi" w:hAnsiTheme="minorHAnsi"/>
        <w:sz w:val="20"/>
        <w:szCs w:val="20"/>
      </w:rPr>
    </w:pPr>
    <w:r w:rsidRPr="00144DDC">
      <w:rPr>
        <w:rFonts w:asciiTheme="minorHAnsi" w:hAnsiTheme="minorHAnsi"/>
        <w:sz w:val="20"/>
        <w:szCs w:val="20"/>
      </w:rPr>
      <w:tab/>
    </w:r>
    <w:r w:rsidRPr="00144DDC">
      <w:rPr>
        <w:rFonts w:asciiTheme="minorHAnsi" w:hAnsiTheme="minorHAnsi"/>
        <w:sz w:val="20"/>
        <w:szCs w:val="20"/>
      </w:rPr>
      <w:tab/>
      <w:t xml:space="preserve">Seite </w:t>
    </w:r>
    <w:r w:rsidRPr="00144DDC">
      <w:rPr>
        <w:rFonts w:asciiTheme="minorHAnsi" w:hAnsiTheme="minorHAnsi"/>
        <w:sz w:val="20"/>
        <w:szCs w:val="20"/>
      </w:rPr>
      <w:fldChar w:fldCharType="begin"/>
    </w:r>
    <w:r w:rsidRPr="00144DDC">
      <w:rPr>
        <w:rFonts w:asciiTheme="minorHAnsi" w:hAnsiTheme="minorHAnsi"/>
        <w:sz w:val="20"/>
        <w:szCs w:val="20"/>
      </w:rPr>
      <w:instrText>PAGE  \* Arabic  \* MERGEFORMAT</w:instrText>
    </w:r>
    <w:r w:rsidRPr="00144DDC">
      <w:rPr>
        <w:rFonts w:asciiTheme="minorHAnsi" w:hAnsiTheme="minorHAnsi"/>
        <w:sz w:val="20"/>
        <w:szCs w:val="20"/>
      </w:rPr>
      <w:fldChar w:fldCharType="separate"/>
    </w:r>
    <w:r>
      <w:rPr>
        <w:rFonts w:asciiTheme="minorHAnsi" w:hAnsiTheme="minorHAnsi"/>
        <w:noProof/>
        <w:sz w:val="20"/>
        <w:szCs w:val="20"/>
      </w:rPr>
      <w:t>1</w:t>
    </w:r>
    <w:r w:rsidRPr="00144DDC">
      <w:rPr>
        <w:rFonts w:asciiTheme="minorHAnsi" w:hAnsiTheme="minorHAnsi"/>
        <w:sz w:val="20"/>
        <w:szCs w:val="20"/>
      </w:rPr>
      <w:fldChar w:fldCharType="end"/>
    </w:r>
    <w:r w:rsidRPr="00144DDC">
      <w:rPr>
        <w:rFonts w:asciiTheme="minorHAnsi" w:hAnsiTheme="minorHAnsi"/>
        <w:sz w:val="20"/>
        <w:szCs w:val="20"/>
      </w:rPr>
      <w:t xml:space="preserve"> von </w:t>
    </w:r>
    <w:r w:rsidRPr="00144DDC">
      <w:rPr>
        <w:rFonts w:asciiTheme="minorHAnsi" w:hAnsiTheme="minorHAnsi"/>
        <w:sz w:val="20"/>
        <w:szCs w:val="20"/>
      </w:rPr>
      <w:fldChar w:fldCharType="begin"/>
    </w:r>
    <w:r w:rsidRPr="00144DDC">
      <w:rPr>
        <w:rFonts w:asciiTheme="minorHAnsi" w:hAnsiTheme="minorHAnsi"/>
        <w:sz w:val="20"/>
        <w:szCs w:val="20"/>
      </w:rPr>
      <w:instrText>NUMPAGES  \* Arabic  \* MERGEFORMAT</w:instrText>
    </w:r>
    <w:r w:rsidRPr="00144DDC">
      <w:rPr>
        <w:rFonts w:asciiTheme="minorHAnsi" w:hAnsiTheme="minorHAnsi"/>
        <w:sz w:val="20"/>
        <w:szCs w:val="20"/>
      </w:rPr>
      <w:fldChar w:fldCharType="separate"/>
    </w:r>
    <w:r w:rsidR="00E03E13">
      <w:rPr>
        <w:rFonts w:asciiTheme="minorHAnsi" w:hAnsiTheme="minorHAnsi"/>
        <w:noProof/>
        <w:sz w:val="20"/>
        <w:szCs w:val="20"/>
      </w:rPr>
      <w:t>5</w:t>
    </w:r>
    <w:r w:rsidRPr="00144DDC">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19C" w:rsidRDefault="002A119C" w:rsidP="007D27BC">
      <w:r>
        <w:separator/>
      </w:r>
    </w:p>
  </w:footnote>
  <w:footnote w:type="continuationSeparator" w:id="0">
    <w:p w:rsidR="002A119C" w:rsidRDefault="002A119C" w:rsidP="007D2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878"/>
    <w:multiLevelType w:val="hybridMultilevel"/>
    <w:tmpl w:val="19205984"/>
    <w:lvl w:ilvl="0" w:tplc="B84A802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A75B47"/>
    <w:multiLevelType w:val="hybridMultilevel"/>
    <w:tmpl w:val="D3B6674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97B45"/>
    <w:multiLevelType w:val="hybridMultilevel"/>
    <w:tmpl w:val="53F65E66"/>
    <w:lvl w:ilvl="0" w:tplc="3EFCD86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D5F17BD"/>
    <w:multiLevelType w:val="hybridMultilevel"/>
    <w:tmpl w:val="CF9E919C"/>
    <w:lvl w:ilvl="0" w:tplc="0C070001">
      <w:start w:val="1"/>
      <w:numFmt w:val="bullet"/>
      <w:lvlText w:val=""/>
      <w:lvlJc w:val="left"/>
      <w:pPr>
        <w:tabs>
          <w:tab w:val="num" w:pos="720"/>
        </w:tabs>
        <w:ind w:left="720" w:hanging="360"/>
      </w:pPr>
      <w:rPr>
        <w:rFonts w:ascii="Symbol" w:hAnsi="Symbol" w:hint="default"/>
      </w:rPr>
    </w:lvl>
    <w:lvl w:ilvl="1" w:tplc="04070017">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64C3E13"/>
    <w:multiLevelType w:val="multilevel"/>
    <w:tmpl w:val="3A7E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D1D9E"/>
    <w:multiLevelType w:val="hybridMultilevel"/>
    <w:tmpl w:val="D5B89FDE"/>
    <w:lvl w:ilvl="0" w:tplc="0C07000F">
      <w:start w:val="1"/>
      <w:numFmt w:val="decimal"/>
      <w:lvlText w:val="%1."/>
      <w:lvlJc w:val="left"/>
      <w:pPr>
        <w:ind w:left="1571" w:hanging="360"/>
      </w:pPr>
    </w:lvl>
    <w:lvl w:ilvl="1" w:tplc="0C070019" w:tentative="1">
      <w:start w:val="1"/>
      <w:numFmt w:val="lowerLetter"/>
      <w:lvlText w:val="%2."/>
      <w:lvlJc w:val="left"/>
      <w:pPr>
        <w:ind w:left="2291" w:hanging="360"/>
      </w:pPr>
    </w:lvl>
    <w:lvl w:ilvl="2" w:tplc="0C07001B" w:tentative="1">
      <w:start w:val="1"/>
      <w:numFmt w:val="lowerRoman"/>
      <w:lvlText w:val="%3."/>
      <w:lvlJc w:val="right"/>
      <w:pPr>
        <w:ind w:left="3011" w:hanging="180"/>
      </w:pPr>
    </w:lvl>
    <w:lvl w:ilvl="3" w:tplc="0C07000F" w:tentative="1">
      <w:start w:val="1"/>
      <w:numFmt w:val="decimal"/>
      <w:lvlText w:val="%4."/>
      <w:lvlJc w:val="left"/>
      <w:pPr>
        <w:ind w:left="3731" w:hanging="360"/>
      </w:pPr>
    </w:lvl>
    <w:lvl w:ilvl="4" w:tplc="0C070019" w:tentative="1">
      <w:start w:val="1"/>
      <w:numFmt w:val="lowerLetter"/>
      <w:lvlText w:val="%5."/>
      <w:lvlJc w:val="left"/>
      <w:pPr>
        <w:ind w:left="4451" w:hanging="360"/>
      </w:pPr>
    </w:lvl>
    <w:lvl w:ilvl="5" w:tplc="0C07001B" w:tentative="1">
      <w:start w:val="1"/>
      <w:numFmt w:val="lowerRoman"/>
      <w:lvlText w:val="%6."/>
      <w:lvlJc w:val="right"/>
      <w:pPr>
        <w:ind w:left="5171" w:hanging="180"/>
      </w:pPr>
    </w:lvl>
    <w:lvl w:ilvl="6" w:tplc="0C07000F" w:tentative="1">
      <w:start w:val="1"/>
      <w:numFmt w:val="decimal"/>
      <w:lvlText w:val="%7."/>
      <w:lvlJc w:val="left"/>
      <w:pPr>
        <w:ind w:left="5891" w:hanging="360"/>
      </w:pPr>
    </w:lvl>
    <w:lvl w:ilvl="7" w:tplc="0C070019" w:tentative="1">
      <w:start w:val="1"/>
      <w:numFmt w:val="lowerLetter"/>
      <w:lvlText w:val="%8."/>
      <w:lvlJc w:val="left"/>
      <w:pPr>
        <w:ind w:left="6611" w:hanging="360"/>
      </w:pPr>
    </w:lvl>
    <w:lvl w:ilvl="8" w:tplc="0C07001B" w:tentative="1">
      <w:start w:val="1"/>
      <w:numFmt w:val="lowerRoman"/>
      <w:lvlText w:val="%9."/>
      <w:lvlJc w:val="right"/>
      <w:pPr>
        <w:ind w:left="7331" w:hanging="180"/>
      </w:pPr>
    </w:lvl>
  </w:abstractNum>
  <w:abstractNum w:abstractNumId="6" w15:restartNumberingAfterBreak="0">
    <w:nsid w:val="6D8F68EB"/>
    <w:multiLevelType w:val="hybridMultilevel"/>
    <w:tmpl w:val="325A1E6E"/>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C0"/>
    <w:rsid w:val="00007EB4"/>
    <w:rsid w:val="00022CE7"/>
    <w:rsid w:val="00027D00"/>
    <w:rsid w:val="00032666"/>
    <w:rsid w:val="000901BA"/>
    <w:rsid w:val="0009097D"/>
    <w:rsid w:val="00091C5C"/>
    <w:rsid w:val="000F507A"/>
    <w:rsid w:val="001143D8"/>
    <w:rsid w:val="00117A0F"/>
    <w:rsid w:val="00122BC8"/>
    <w:rsid w:val="00144DDC"/>
    <w:rsid w:val="00193058"/>
    <w:rsid w:val="001A0080"/>
    <w:rsid w:val="001A63B8"/>
    <w:rsid w:val="001B716A"/>
    <w:rsid w:val="001D0B7E"/>
    <w:rsid w:val="001E01F4"/>
    <w:rsid w:val="001F226A"/>
    <w:rsid w:val="002103D5"/>
    <w:rsid w:val="00217E42"/>
    <w:rsid w:val="00234925"/>
    <w:rsid w:val="00251EC9"/>
    <w:rsid w:val="0026100C"/>
    <w:rsid w:val="002710CA"/>
    <w:rsid w:val="00283C4C"/>
    <w:rsid w:val="00297F68"/>
    <w:rsid w:val="002A119C"/>
    <w:rsid w:val="00312CBE"/>
    <w:rsid w:val="00327911"/>
    <w:rsid w:val="00327E70"/>
    <w:rsid w:val="003615ED"/>
    <w:rsid w:val="00403DEF"/>
    <w:rsid w:val="0042719E"/>
    <w:rsid w:val="00466643"/>
    <w:rsid w:val="00473B29"/>
    <w:rsid w:val="0048645D"/>
    <w:rsid w:val="00486F0F"/>
    <w:rsid w:val="00487813"/>
    <w:rsid w:val="00490AD1"/>
    <w:rsid w:val="004917F5"/>
    <w:rsid w:val="004B30F7"/>
    <w:rsid w:val="004B5CEC"/>
    <w:rsid w:val="004E0D26"/>
    <w:rsid w:val="004E4D6D"/>
    <w:rsid w:val="004E6A9D"/>
    <w:rsid w:val="004F0E49"/>
    <w:rsid w:val="00522233"/>
    <w:rsid w:val="005424DA"/>
    <w:rsid w:val="00570436"/>
    <w:rsid w:val="00577481"/>
    <w:rsid w:val="00581316"/>
    <w:rsid w:val="00584F78"/>
    <w:rsid w:val="005D34C8"/>
    <w:rsid w:val="005E240B"/>
    <w:rsid w:val="005F1FC0"/>
    <w:rsid w:val="005F742A"/>
    <w:rsid w:val="00601EA5"/>
    <w:rsid w:val="006102E5"/>
    <w:rsid w:val="00612D17"/>
    <w:rsid w:val="0064157E"/>
    <w:rsid w:val="00644085"/>
    <w:rsid w:val="00645296"/>
    <w:rsid w:val="00647F52"/>
    <w:rsid w:val="0068791F"/>
    <w:rsid w:val="006A6B5D"/>
    <w:rsid w:val="006E19AC"/>
    <w:rsid w:val="006E3213"/>
    <w:rsid w:val="006E6438"/>
    <w:rsid w:val="00700B0A"/>
    <w:rsid w:val="00713E26"/>
    <w:rsid w:val="0074023E"/>
    <w:rsid w:val="00745EC3"/>
    <w:rsid w:val="00756B00"/>
    <w:rsid w:val="007664A5"/>
    <w:rsid w:val="00767E1D"/>
    <w:rsid w:val="00780F12"/>
    <w:rsid w:val="00791086"/>
    <w:rsid w:val="007B3142"/>
    <w:rsid w:val="007C0201"/>
    <w:rsid w:val="007C33B1"/>
    <w:rsid w:val="007D27BC"/>
    <w:rsid w:val="008203A5"/>
    <w:rsid w:val="008310AB"/>
    <w:rsid w:val="00831424"/>
    <w:rsid w:val="008739BC"/>
    <w:rsid w:val="00877151"/>
    <w:rsid w:val="00877963"/>
    <w:rsid w:val="008857BC"/>
    <w:rsid w:val="00885E7D"/>
    <w:rsid w:val="00887B0E"/>
    <w:rsid w:val="008A670F"/>
    <w:rsid w:val="008B7F6E"/>
    <w:rsid w:val="008C003D"/>
    <w:rsid w:val="008C228D"/>
    <w:rsid w:val="008D005D"/>
    <w:rsid w:val="008D1779"/>
    <w:rsid w:val="008D3A8F"/>
    <w:rsid w:val="008E4FD3"/>
    <w:rsid w:val="008F7F9F"/>
    <w:rsid w:val="00912BFF"/>
    <w:rsid w:val="00952911"/>
    <w:rsid w:val="0095524A"/>
    <w:rsid w:val="00957B01"/>
    <w:rsid w:val="00974FE2"/>
    <w:rsid w:val="009806AF"/>
    <w:rsid w:val="009A053D"/>
    <w:rsid w:val="009C11A9"/>
    <w:rsid w:val="009F4891"/>
    <w:rsid w:val="00A00DB2"/>
    <w:rsid w:val="00A1678B"/>
    <w:rsid w:val="00A522EB"/>
    <w:rsid w:val="00A65BF5"/>
    <w:rsid w:val="00A90158"/>
    <w:rsid w:val="00AA18A5"/>
    <w:rsid w:val="00AB4898"/>
    <w:rsid w:val="00AD1960"/>
    <w:rsid w:val="00AF2AB0"/>
    <w:rsid w:val="00B1127C"/>
    <w:rsid w:val="00BA237C"/>
    <w:rsid w:val="00BA6D78"/>
    <w:rsid w:val="00BC702A"/>
    <w:rsid w:val="00BE3BAB"/>
    <w:rsid w:val="00C06BF6"/>
    <w:rsid w:val="00C07AB0"/>
    <w:rsid w:val="00C12615"/>
    <w:rsid w:val="00C14C26"/>
    <w:rsid w:val="00C17A1F"/>
    <w:rsid w:val="00C67D0A"/>
    <w:rsid w:val="00D34447"/>
    <w:rsid w:val="00D52E80"/>
    <w:rsid w:val="00D84913"/>
    <w:rsid w:val="00DA2A2A"/>
    <w:rsid w:val="00DA2AFB"/>
    <w:rsid w:val="00DA5637"/>
    <w:rsid w:val="00DB49CD"/>
    <w:rsid w:val="00DE5005"/>
    <w:rsid w:val="00DE58E4"/>
    <w:rsid w:val="00E03E13"/>
    <w:rsid w:val="00E109B6"/>
    <w:rsid w:val="00E11DCE"/>
    <w:rsid w:val="00E23186"/>
    <w:rsid w:val="00E46BB1"/>
    <w:rsid w:val="00E57C84"/>
    <w:rsid w:val="00E70CE7"/>
    <w:rsid w:val="00E935CE"/>
    <w:rsid w:val="00E9363C"/>
    <w:rsid w:val="00E979D1"/>
    <w:rsid w:val="00EB0574"/>
    <w:rsid w:val="00F04E9D"/>
    <w:rsid w:val="00F07AA8"/>
    <w:rsid w:val="00F42C83"/>
    <w:rsid w:val="00F43A32"/>
    <w:rsid w:val="00F45179"/>
    <w:rsid w:val="00FC1028"/>
    <w:rsid w:val="00FF02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FD43B4"/>
  <w15:docId w15:val="{EBE7D56E-B640-4323-B9CF-119DF3A6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1FC0"/>
    <w:pPr>
      <w:spacing w:after="0" w:line="240" w:lineRule="auto"/>
    </w:pPr>
    <w:rPr>
      <w:rFonts w:eastAsia="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1FC0"/>
    <w:pPr>
      <w:tabs>
        <w:tab w:val="center" w:pos="4536"/>
        <w:tab w:val="right" w:pos="9072"/>
      </w:tabs>
    </w:pPr>
  </w:style>
  <w:style w:type="character" w:customStyle="1" w:styleId="KopfzeileZchn">
    <w:name w:val="Kopfzeile Zchn"/>
    <w:basedOn w:val="Absatz-Standardschriftart"/>
    <w:link w:val="Kopfzeile"/>
    <w:uiPriority w:val="99"/>
    <w:rsid w:val="005F1FC0"/>
    <w:rPr>
      <w:rFonts w:eastAsia="Times New Roman"/>
      <w:sz w:val="24"/>
      <w:szCs w:val="24"/>
      <w:lang w:val="de-DE" w:eastAsia="de-DE"/>
    </w:rPr>
  </w:style>
  <w:style w:type="paragraph" w:styleId="NurText">
    <w:name w:val="Plain Text"/>
    <w:basedOn w:val="Standard"/>
    <w:link w:val="NurTextZchn"/>
    <w:rsid w:val="005F1FC0"/>
    <w:rPr>
      <w:rFonts w:ascii="Courier New" w:hAnsi="Courier New" w:cs="Courier New"/>
      <w:sz w:val="20"/>
      <w:szCs w:val="20"/>
    </w:rPr>
  </w:style>
  <w:style w:type="character" w:customStyle="1" w:styleId="NurTextZchn">
    <w:name w:val="Nur Text Zchn"/>
    <w:basedOn w:val="Absatz-Standardschriftart"/>
    <w:link w:val="NurText"/>
    <w:uiPriority w:val="99"/>
    <w:rsid w:val="005F1FC0"/>
    <w:rPr>
      <w:rFonts w:ascii="Courier New" w:eastAsia="Times New Roman" w:hAnsi="Courier New" w:cs="Courier New"/>
      <w:sz w:val="20"/>
      <w:szCs w:val="20"/>
      <w:lang w:val="de-DE" w:eastAsia="de-DE"/>
    </w:rPr>
  </w:style>
  <w:style w:type="paragraph" w:styleId="Listenabsatz">
    <w:name w:val="List Paragraph"/>
    <w:basedOn w:val="Standard"/>
    <w:uiPriority w:val="34"/>
    <w:qFormat/>
    <w:rsid w:val="005F1FC0"/>
    <w:pPr>
      <w:ind w:left="708"/>
    </w:pPr>
  </w:style>
  <w:style w:type="character" w:styleId="Hyperlink">
    <w:name w:val="Hyperlink"/>
    <w:basedOn w:val="Absatz-Standardschriftart"/>
    <w:uiPriority w:val="99"/>
    <w:unhideWhenUsed/>
    <w:rsid w:val="005E240B"/>
    <w:rPr>
      <w:color w:val="0000FF" w:themeColor="hyperlink"/>
      <w:u w:val="single"/>
    </w:rPr>
  </w:style>
  <w:style w:type="paragraph" w:styleId="Fuzeile">
    <w:name w:val="footer"/>
    <w:basedOn w:val="Standard"/>
    <w:link w:val="FuzeileZchn"/>
    <w:uiPriority w:val="99"/>
    <w:unhideWhenUsed/>
    <w:rsid w:val="007D27BC"/>
    <w:pPr>
      <w:tabs>
        <w:tab w:val="center" w:pos="4536"/>
        <w:tab w:val="right" w:pos="9072"/>
      </w:tabs>
    </w:pPr>
  </w:style>
  <w:style w:type="character" w:customStyle="1" w:styleId="FuzeileZchn">
    <w:name w:val="Fußzeile Zchn"/>
    <w:basedOn w:val="Absatz-Standardschriftart"/>
    <w:link w:val="Fuzeile"/>
    <w:uiPriority w:val="99"/>
    <w:rsid w:val="007D27BC"/>
    <w:rPr>
      <w:rFonts w:eastAsia="Times New Roman"/>
      <w:sz w:val="24"/>
      <w:szCs w:val="24"/>
      <w:lang w:val="de-DE" w:eastAsia="de-DE"/>
    </w:rPr>
  </w:style>
  <w:style w:type="paragraph" w:styleId="Sprechblasentext">
    <w:name w:val="Balloon Text"/>
    <w:basedOn w:val="Standard"/>
    <w:link w:val="SprechblasentextZchn"/>
    <w:uiPriority w:val="99"/>
    <w:semiHidden/>
    <w:unhideWhenUsed/>
    <w:rsid w:val="007D27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7BC"/>
    <w:rPr>
      <w:rFonts w:ascii="Tahoma" w:eastAsia="Times New Roman" w:hAnsi="Tahoma" w:cs="Tahoma"/>
      <w:sz w:val="16"/>
      <w:szCs w:val="16"/>
      <w:lang w:val="de-DE" w:eastAsia="de-DE"/>
    </w:rPr>
  </w:style>
  <w:style w:type="table" w:styleId="Tabellenraster">
    <w:name w:val="Table Grid"/>
    <w:basedOn w:val="NormaleTabelle"/>
    <w:uiPriority w:val="59"/>
    <w:rsid w:val="00F4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57C84"/>
    <w:rPr>
      <w:color w:val="800080" w:themeColor="followedHyperlink"/>
      <w:u w:val="single"/>
    </w:rPr>
  </w:style>
  <w:style w:type="table" w:customStyle="1" w:styleId="Tabellenraster1">
    <w:name w:val="Tabellenraster1"/>
    <w:basedOn w:val="NormaleTabelle"/>
    <w:next w:val="Tabellenraster"/>
    <w:uiPriority w:val="59"/>
    <w:rsid w:val="007C33B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F61D2-B807-4D51-A325-D654D5EC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 Günther</dc:creator>
  <cp:lastModifiedBy>Schlappack Andrea</cp:lastModifiedBy>
  <cp:revision>2</cp:revision>
  <cp:lastPrinted>2019-01-17T11:13:00Z</cp:lastPrinted>
  <dcterms:created xsi:type="dcterms:W3CDTF">2024-04-19T05:50:00Z</dcterms:created>
  <dcterms:modified xsi:type="dcterms:W3CDTF">2024-04-19T05:50:00Z</dcterms:modified>
</cp:coreProperties>
</file>