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8A" w:rsidRPr="00D7446B" w:rsidRDefault="00F6528A" w:rsidP="00DC4A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F6528A" w:rsidRPr="00D7446B" w:rsidTr="008D2AEF">
        <w:trPr>
          <w:trHeight w:val="1560"/>
        </w:trPr>
        <w:tc>
          <w:tcPr>
            <w:tcW w:w="4323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56A0" w:rsidRPr="00D7446B" w:rsidRDefault="00C31955" w:rsidP="00DC4A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"if"</w:instrTex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Ref BHBR" = Bezirkshauptmannschaft Bregenz Bahnhofstraße 41 6900 Bregenz </w:instrText>
            </w:r>
            <w:r w:rsidR="008F2623"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\* MERGEFORMAT </w:instrText>
            </w:r>
            <w:r w:rsidR="00DC4AF1"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\* MERGEFORMAT </w:instrText>
            </w:r>
            <w:r w:rsid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\* MERGEFORMAT </w:instrTex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B74F7">
              <w:rPr>
                <w:rFonts w:asciiTheme="minorHAnsi" w:hAnsiTheme="minorHAnsi" w:cstheme="minorHAnsi"/>
                <w:bCs/>
                <w:sz w:val="22"/>
                <w:szCs w:val="22"/>
              </w:rPr>
              <w:instrText>Fehler! Verweisquelle konnte nicht gefunden werden.</w:instrTex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</w:instrTex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"if" </w:instrTex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"Ref BH" = Bezirkshauptmannschaft Bregenz Bahnhofsstraße 41 6900 Bregenz </w:instrTex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</w:instrTex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>An die</w:t>
            </w:r>
          </w:p>
          <w:p w:rsidR="008D2AEF" w:rsidRPr="00D7446B" w:rsidRDefault="00B376BF" w:rsidP="00DC4A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xt33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Bezirkshauptmannschaft </w:t>
            </w:r>
          </w:p>
          <w:p w:rsidR="0049267E" w:rsidRPr="00D7446B" w:rsidRDefault="008D2AEF" w:rsidP="00DC4A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6BF" w:rsidRPr="00D7446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C60CF" w:rsidRPr="00D7446B">
              <w:rPr>
                <w:rFonts w:asciiTheme="minorHAnsi" w:hAnsiTheme="minorHAnsi" w:cstheme="minorHAnsi"/>
                <w:sz w:val="22"/>
                <w:szCs w:val="22"/>
              </w:rPr>
              <w:t>regenz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Dornbirn</w:t>
            </w:r>
          </w:p>
          <w:bookmarkEnd w:id="0"/>
          <w:p w:rsidR="00F6528A" w:rsidRPr="00D7446B" w:rsidRDefault="008D2AEF" w:rsidP="00DC4A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Feldkirch   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</w:r>
            <w:r w:rsidR="00ED7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Bludenz</w:t>
            </w:r>
          </w:p>
          <w:p w:rsidR="00C31955" w:rsidRPr="00D7446B" w:rsidRDefault="00C3195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  Raum für amtliche Vermerke</w:t>
            </w:r>
          </w:p>
        </w:tc>
      </w:tr>
    </w:tbl>
    <w:p w:rsidR="00B376BF" w:rsidRPr="00D7446B" w:rsidRDefault="00B376BF" w:rsidP="00DC4AF1">
      <w:pPr>
        <w:tabs>
          <w:tab w:val="left" w:pos="1701"/>
          <w:tab w:val="left" w:pos="2127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8D2AEF" w:rsidRDefault="008D2AEF" w:rsidP="00DC4AF1">
      <w:pPr>
        <w:tabs>
          <w:tab w:val="left" w:pos="1701"/>
          <w:tab w:val="left" w:pos="2127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D7446B" w:rsidRPr="00D7446B" w:rsidRDefault="00D7446B" w:rsidP="00DC4AF1">
      <w:pPr>
        <w:tabs>
          <w:tab w:val="left" w:pos="1701"/>
          <w:tab w:val="left" w:pos="2127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F6528A" w:rsidRPr="00D7446B" w:rsidRDefault="00F6528A" w:rsidP="00DC4AF1">
      <w:pPr>
        <w:tabs>
          <w:tab w:val="left" w:pos="1701"/>
          <w:tab w:val="left" w:pos="2127"/>
          <w:tab w:val="right" w:pos="9072"/>
        </w:tabs>
        <w:rPr>
          <w:rFonts w:asciiTheme="minorHAnsi" w:hAnsiTheme="minorHAnsi" w:cstheme="minorHAnsi"/>
          <w:b/>
          <w:szCs w:val="22"/>
        </w:rPr>
      </w:pPr>
      <w:r w:rsidRPr="00D7446B">
        <w:rPr>
          <w:rFonts w:asciiTheme="minorHAnsi" w:hAnsiTheme="minorHAnsi" w:cstheme="minorHAnsi"/>
          <w:b/>
          <w:szCs w:val="22"/>
        </w:rPr>
        <w:t>Bewilligung zur Verwendung eines Schneegeländefahrzeuges (§ 6 Sportgesetz)</w:t>
      </w:r>
      <w:r w:rsidR="008D2AEF" w:rsidRPr="00D7446B">
        <w:rPr>
          <w:rFonts w:asciiTheme="minorHAnsi" w:hAnsiTheme="minorHAnsi" w:cstheme="minorHAnsi"/>
          <w:b/>
          <w:szCs w:val="22"/>
        </w:rPr>
        <w:t xml:space="preserve"> - ANTRAG</w:t>
      </w:r>
    </w:p>
    <w:p w:rsidR="00F6528A" w:rsidRPr="00D7446B" w:rsidRDefault="00F6528A" w:rsidP="00DC4AF1">
      <w:pPr>
        <w:tabs>
          <w:tab w:val="left" w:pos="1701"/>
          <w:tab w:val="left" w:pos="2127"/>
          <w:tab w:val="right" w:pos="9072"/>
        </w:tabs>
        <w:rPr>
          <w:rFonts w:asciiTheme="minorHAnsi" w:hAnsiTheme="minorHAnsi" w:cstheme="minorHAnsi"/>
          <w:b/>
          <w:sz w:val="18"/>
          <w:szCs w:val="22"/>
        </w:rPr>
      </w:pPr>
    </w:p>
    <w:p w:rsidR="008D2AEF" w:rsidRPr="00606420" w:rsidRDefault="00FC394C" w:rsidP="00DC4A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6420">
        <w:rPr>
          <w:rFonts w:asciiTheme="minorHAnsi" w:hAnsiTheme="minorHAnsi" w:cstheme="minorHAnsi"/>
          <w:sz w:val="22"/>
          <w:szCs w:val="22"/>
        </w:rPr>
        <w:t xml:space="preserve">Bitte in </w:t>
      </w:r>
      <w:r w:rsidR="00F6528A" w:rsidRPr="00606420">
        <w:rPr>
          <w:rFonts w:asciiTheme="minorHAnsi" w:hAnsiTheme="minorHAnsi" w:cstheme="minorHAnsi"/>
          <w:sz w:val="22"/>
          <w:szCs w:val="22"/>
        </w:rPr>
        <w:t xml:space="preserve">Blockschrift </w:t>
      </w:r>
      <w:r w:rsidRPr="00606420">
        <w:rPr>
          <w:rFonts w:asciiTheme="minorHAnsi" w:hAnsiTheme="minorHAnsi" w:cstheme="minorHAnsi"/>
          <w:sz w:val="22"/>
          <w:szCs w:val="22"/>
        </w:rPr>
        <w:t xml:space="preserve">oder mit PC </w:t>
      </w:r>
      <w:r w:rsidR="00F6528A" w:rsidRPr="00606420">
        <w:rPr>
          <w:rFonts w:asciiTheme="minorHAnsi" w:hAnsiTheme="minorHAnsi" w:cstheme="minorHAnsi"/>
          <w:sz w:val="22"/>
          <w:szCs w:val="22"/>
        </w:rPr>
        <w:t>ausfüllen. Bitte auch die Rückseite beachten!</w:t>
      </w:r>
    </w:p>
    <w:p w:rsidR="008D2AEF" w:rsidRPr="00D7446B" w:rsidRDefault="008D2AEF" w:rsidP="00DC4AF1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p w:rsidR="008D2AEF" w:rsidRPr="00D7446B" w:rsidRDefault="008D2AEF" w:rsidP="00DC4AF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446B">
        <w:rPr>
          <w:rFonts w:asciiTheme="minorHAnsi" w:hAnsiTheme="minorHAnsi" w:cstheme="minorHAnsi"/>
          <w:b/>
          <w:sz w:val="22"/>
          <w:szCs w:val="22"/>
        </w:rPr>
        <w:t>Hinweis: Bitte beachten Sie die beiliegende datenschutzrechtliche Information.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6528A" w:rsidRPr="00D7446B">
        <w:tc>
          <w:tcPr>
            <w:tcW w:w="3070" w:type="dxa"/>
            <w:tcBorders>
              <w:bottom w:val="nil"/>
            </w:tcBorders>
          </w:tcPr>
          <w:p w:rsidR="00F6528A" w:rsidRPr="00D7446B" w:rsidRDefault="00F6528A" w:rsidP="00DC4AF1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Familienname</w:t>
            </w:r>
          </w:p>
          <w:p w:rsidR="0002703F" w:rsidRPr="00D7446B" w:rsidRDefault="0002703F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6528A" w:rsidRPr="00D7446B" w:rsidRDefault="00C46951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:rsidR="00F6528A" w:rsidRPr="00D7446B" w:rsidRDefault="00F6528A" w:rsidP="00DC4AF1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Vorname/n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6528A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71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6528A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F6528A" w:rsidRPr="00D7446B">
        <w:trPr>
          <w:cantSplit/>
        </w:trPr>
        <w:tc>
          <w:tcPr>
            <w:tcW w:w="3070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>Straße, Nr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6528A" w:rsidRPr="00D7446B" w:rsidRDefault="00F6528A" w:rsidP="00DC4AF1">
            <w:pPr>
              <w:pStyle w:val="berschrift3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6528A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70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PLZ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6528A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71" w:type="dxa"/>
          </w:tcPr>
          <w:p w:rsidR="00F6528A" w:rsidRPr="00D7446B" w:rsidRDefault="00F6528A" w:rsidP="00DC4AF1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2703F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F6528A" w:rsidRPr="00D7446B">
        <w:trPr>
          <w:cantSplit/>
        </w:trPr>
        <w:tc>
          <w:tcPr>
            <w:tcW w:w="3070" w:type="dxa"/>
          </w:tcPr>
          <w:p w:rsidR="00F6528A" w:rsidRPr="00D7446B" w:rsidRDefault="00F6528A" w:rsidP="00DC4AF1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:rsidR="0002703F" w:rsidRPr="00D7446B" w:rsidRDefault="0002703F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2703F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71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Mobiltelefon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2703F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71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6528A" w:rsidRPr="00D7446B" w:rsidRDefault="0002703F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F6528A" w:rsidRPr="00D7446B" w:rsidRDefault="00F6528A" w:rsidP="00DC4AF1">
      <w:pPr>
        <w:rPr>
          <w:rFonts w:asciiTheme="minorHAnsi" w:hAnsiTheme="minorHAnsi" w:cstheme="minorHAnsi"/>
          <w:sz w:val="12"/>
          <w:szCs w:val="12"/>
        </w:rPr>
      </w:pPr>
    </w:p>
    <w:p w:rsidR="00F6528A" w:rsidRPr="00D7446B" w:rsidRDefault="00F6528A" w:rsidP="00DC4AF1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D7446B">
        <w:rPr>
          <w:rFonts w:asciiTheme="minorHAnsi" w:hAnsiTheme="minorHAnsi" w:cstheme="minorHAnsi"/>
          <w:sz w:val="22"/>
          <w:szCs w:val="22"/>
        </w:rPr>
        <w:t>Fahrzeug: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4594"/>
      </w:tblGrid>
      <w:tr w:rsidR="008601A5" w:rsidRPr="00D7446B" w:rsidTr="008601A5">
        <w:tc>
          <w:tcPr>
            <w:tcW w:w="2302" w:type="dxa"/>
          </w:tcPr>
          <w:p w:rsidR="008601A5" w:rsidRPr="00D7446B" w:rsidRDefault="008601A5" w:rsidP="00DC4AF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>Marke</w:t>
            </w:r>
          </w:p>
        </w:tc>
        <w:tc>
          <w:tcPr>
            <w:tcW w:w="2303" w:type="dxa"/>
          </w:tcPr>
          <w:p w:rsidR="008601A5" w:rsidRPr="00D7446B" w:rsidRDefault="008601A5" w:rsidP="00DC4AF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4594" w:type="dxa"/>
          </w:tcPr>
          <w:p w:rsidR="008601A5" w:rsidRPr="00D7446B" w:rsidRDefault="00606420" w:rsidP="00DC4AF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Fahrgestell-</w:t>
            </w:r>
            <w:r w:rsidR="008601A5"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Nr. </w:t>
            </w:r>
            <w:r w:rsidR="008601A5" w:rsidRPr="002D0CB5">
              <w:rPr>
                <w:rFonts w:asciiTheme="minorHAnsi" w:hAnsiTheme="minorHAnsi" w:cstheme="minorHAnsi"/>
                <w:sz w:val="22"/>
                <w:szCs w:val="22"/>
              </w:rPr>
              <w:t>(FIN)</w:t>
            </w:r>
          </w:p>
        </w:tc>
      </w:tr>
      <w:tr w:rsidR="008601A5" w:rsidRPr="00D7446B" w:rsidTr="008601A5">
        <w:trPr>
          <w:trHeight w:val="365"/>
        </w:trPr>
        <w:tc>
          <w:tcPr>
            <w:tcW w:w="2302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4" w:name="_GoBack"/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4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594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8601A5" w:rsidRPr="00D7446B" w:rsidTr="008601A5">
        <w:trPr>
          <w:trHeight w:val="412"/>
        </w:trPr>
        <w:tc>
          <w:tcPr>
            <w:tcW w:w="2302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03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594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7446B" w:rsidRPr="00D7446B" w:rsidRDefault="00D7446B" w:rsidP="00DC4AF1">
      <w:pPr>
        <w:rPr>
          <w:rFonts w:asciiTheme="minorHAnsi" w:hAnsiTheme="minorHAnsi" w:cstheme="minorHAnsi"/>
          <w:sz w:val="12"/>
          <w:szCs w:val="12"/>
        </w:rPr>
      </w:pPr>
    </w:p>
    <w:p w:rsidR="00F6528A" w:rsidRPr="00D7446B" w:rsidRDefault="00666849" w:rsidP="00DC4AF1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D7446B">
        <w:rPr>
          <w:rFonts w:asciiTheme="minorHAnsi" w:hAnsiTheme="minorHAnsi" w:cstheme="minorHAnsi"/>
          <w:sz w:val="22"/>
          <w:szCs w:val="22"/>
        </w:rPr>
        <w:t xml:space="preserve">Genauer </w:t>
      </w:r>
      <w:r w:rsidR="00F6528A" w:rsidRPr="00D7446B">
        <w:rPr>
          <w:rFonts w:asciiTheme="minorHAnsi" w:hAnsiTheme="minorHAnsi" w:cstheme="minorHAnsi"/>
          <w:sz w:val="22"/>
          <w:szCs w:val="22"/>
        </w:rPr>
        <w:t>Verwendungszweck: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01A5" w:rsidRPr="00D7446B" w:rsidTr="008601A5">
        <w:trPr>
          <w:trHeight w:val="327"/>
        </w:trPr>
        <w:tc>
          <w:tcPr>
            <w:tcW w:w="9210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8601A5" w:rsidRPr="00D7446B" w:rsidTr="007566D9">
        <w:trPr>
          <w:trHeight w:val="405"/>
        </w:trPr>
        <w:tc>
          <w:tcPr>
            <w:tcW w:w="9210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8601A5" w:rsidRPr="00D7446B" w:rsidTr="00A61A8F">
        <w:trPr>
          <w:trHeight w:val="410"/>
        </w:trPr>
        <w:tc>
          <w:tcPr>
            <w:tcW w:w="9210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8601A5" w:rsidRPr="00D7446B" w:rsidTr="00AA249B">
        <w:trPr>
          <w:trHeight w:val="416"/>
        </w:trPr>
        <w:tc>
          <w:tcPr>
            <w:tcW w:w="9210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F6528A" w:rsidRPr="00D7446B" w:rsidRDefault="00F6528A" w:rsidP="00DC4AF1">
      <w:pPr>
        <w:rPr>
          <w:rFonts w:asciiTheme="minorHAnsi" w:hAnsiTheme="minorHAnsi" w:cstheme="minorHAnsi"/>
          <w:sz w:val="12"/>
          <w:szCs w:val="12"/>
        </w:rPr>
      </w:pPr>
    </w:p>
    <w:p w:rsidR="00F6528A" w:rsidRPr="00D7446B" w:rsidRDefault="00F6528A" w:rsidP="00DC4AF1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D7446B">
        <w:rPr>
          <w:rFonts w:asciiTheme="minorHAnsi" w:hAnsiTheme="minorHAnsi" w:cstheme="minorHAnsi"/>
          <w:sz w:val="22"/>
          <w:szCs w:val="22"/>
        </w:rPr>
        <w:t>Genaue Angaben über die zurückzulegende(n) Strecke(n):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01A5" w:rsidRPr="00D7446B" w:rsidTr="008601A5">
        <w:trPr>
          <w:trHeight w:val="331"/>
        </w:trPr>
        <w:tc>
          <w:tcPr>
            <w:tcW w:w="9210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8601A5" w:rsidRPr="00D7446B" w:rsidTr="00565262">
        <w:trPr>
          <w:trHeight w:val="319"/>
        </w:trPr>
        <w:tc>
          <w:tcPr>
            <w:tcW w:w="9210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8601A5" w:rsidRPr="00D7446B" w:rsidTr="008E5B7D">
        <w:trPr>
          <w:trHeight w:val="360"/>
        </w:trPr>
        <w:tc>
          <w:tcPr>
            <w:tcW w:w="9210" w:type="dxa"/>
            <w:vAlign w:val="center"/>
          </w:tcPr>
          <w:p w:rsidR="008601A5" w:rsidRPr="00D7446B" w:rsidRDefault="008601A5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6528A" w:rsidRPr="00D7446B" w:rsidRDefault="00F6528A" w:rsidP="00DC4AF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F6528A" w:rsidRPr="00D7446B" w:rsidTr="00E95C08">
        <w:trPr>
          <w:trHeight w:val="964"/>
        </w:trPr>
        <w:tc>
          <w:tcPr>
            <w:tcW w:w="1913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>Beilagen:</w:t>
            </w:r>
          </w:p>
        </w:tc>
        <w:tc>
          <w:tcPr>
            <w:tcW w:w="7297" w:type="dxa"/>
          </w:tcPr>
          <w:p w:rsidR="00F6528A" w:rsidRPr="001E4DEC" w:rsidRDefault="00B53207" w:rsidP="00702A6E">
            <w:pPr>
              <w:pStyle w:val="berschrift1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4DEC">
              <w:rPr>
                <w:rFonts w:asciiTheme="minorHAnsi" w:hAnsiTheme="minorHAnsi" w:cstheme="minorHAnsi"/>
                <w:sz w:val="22"/>
                <w:szCs w:val="22"/>
              </w:rPr>
              <w:t>Lageplan mit eingezeichneter Fahrroute</w:t>
            </w:r>
            <w:r w:rsidR="001E4DEC" w:rsidRPr="001E4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="001E4DEC" w:rsidRPr="001E4DE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(V</w:t>
              </w:r>
              <w:r w:rsidR="001E4DEC" w:rsidRPr="001E4DE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orarlberg Atla</w:t>
              </w:r>
              <w:r w:rsidR="001E4DEC" w:rsidRPr="001E4DE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s)</w:t>
              </w:r>
            </w:hyperlink>
          </w:p>
          <w:p w:rsidR="00E95C08" w:rsidRPr="00D7446B" w:rsidRDefault="00B53207" w:rsidP="001E4DE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Aktuelle </w:t>
            </w:r>
            <w:r w:rsidR="00F6528A"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>Bestätigung über eine</w:t>
            </w:r>
            <w:r w:rsidR="001E4D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6528A"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>bestehende</w:t>
            </w:r>
            <w:r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Haftpflichtversicherung für jedes</w:t>
            </w:r>
            <w:r w:rsidR="00F6528A" w:rsidRPr="00D744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Schneegeländefahrzeug </w:t>
            </w:r>
            <w:r w:rsidR="001B5EAC"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(Mindestdeckungssumme 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1B5EAC"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  <w:r w:rsidR="00F6528A"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859" w:rsidRPr="00D7446B">
              <w:rPr>
                <w:rFonts w:asciiTheme="minorHAnsi" w:hAnsiTheme="minorHAnsi" w:cstheme="minorHAnsi"/>
                <w:sz w:val="22"/>
                <w:szCs w:val="22"/>
              </w:rPr>
              <w:t>Mio.</w:t>
            </w:r>
            <w:r w:rsidR="00F6528A" w:rsidRPr="00D744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F6528A" w:rsidRDefault="00F6528A" w:rsidP="00DC4AF1">
      <w:pPr>
        <w:rPr>
          <w:rFonts w:asciiTheme="minorHAnsi" w:hAnsiTheme="minorHAnsi" w:cstheme="minorHAnsi"/>
          <w:sz w:val="22"/>
          <w:szCs w:val="22"/>
        </w:rPr>
      </w:pPr>
    </w:p>
    <w:p w:rsidR="00D7446B" w:rsidRPr="00D7446B" w:rsidRDefault="00D7446B" w:rsidP="00DC4AF1">
      <w:pPr>
        <w:rPr>
          <w:rFonts w:asciiTheme="minorHAnsi" w:hAnsiTheme="minorHAnsi" w:cstheme="minorHAnsi"/>
          <w:sz w:val="22"/>
          <w:szCs w:val="22"/>
        </w:rPr>
      </w:pPr>
    </w:p>
    <w:p w:rsidR="007156A0" w:rsidRPr="00D7446B" w:rsidRDefault="007156A0" w:rsidP="00DC4AF1">
      <w:pPr>
        <w:rPr>
          <w:rFonts w:asciiTheme="minorHAnsi" w:hAnsiTheme="minorHAnsi" w:cstheme="minorHAnsi"/>
          <w:sz w:val="22"/>
          <w:szCs w:val="22"/>
        </w:rPr>
      </w:pPr>
    </w:p>
    <w:p w:rsidR="00F6528A" w:rsidRPr="00D7446B" w:rsidRDefault="00DA1427" w:rsidP="00DC4AF1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D744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744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7446B">
        <w:rPr>
          <w:rFonts w:asciiTheme="minorHAnsi" w:hAnsiTheme="minorHAnsi" w:cstheme="minorHAnsi"/>
          <w:sz w:val="22"/>
          <w:szCs w:val="22"/>
        </w:rPr>
      </w:r>
      <w:r w:rsidRPr="00D7446B">
        <w:rPr>
          <w:rFonts w:asciiTheme="minorHAnsi" w:hAnsiTheme="minorHAnsi" w:cstheme="minorHAnsi"/>
          <w:sz w:val="22"/>
          <w:szCs w:val="22"/>
        </w:rPr>
        <w:fldChar w:fldCharType="separate"/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sz w:val="22"/>
          <w:szCs w:val="22"/>
        </w:rPr>
        <w:fldChar w:fldCharType="end"/>
      </w:r>
      <w:r w:rsidRPr="00D7446B">
        <w:rPr>
          <w:rFonts w:asciiTheme="minorHAnsi" w:hAnsiTheme="minorHAnsi" w:cstheme="minorHAnsi"/>
          <w:sz w:val="22"/>
          <w:szCs w:val="22"/>
        </w:rPr>
        <w:tab/>
      </w:r>
      <w:r w:rsidRPr="00D744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744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7446B">
        <w:rPr>
          <w:rFonts w:asciiTheme="minorHAnsi" w:hAnsiTheme="minorHAnsi" w:cstheme="minorHAnsi"/>
          <w:sz w:val="22"/>
          <w:szCs w:val="22"/>
        </w:rPr>
      </w:r>
      <w:r w:rsidRPr="00D7446B">
        <w:rPr>
          <w:rFonts w:asciiTheme="minorHAnsi" w:hAnsiTheme="minorHAnsi" w:cstheme="minorHAnsi"/>
          <w:sz w:val="22"/>
          <w:szCs w:val="22"/>
        </w:rPr>
        <w:fldChar w:fldCharType="separate"/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noProof/>
          <w:sz w:val="22"/>
          <w:szCs w:val="22"/>
        </w:rPr>
        <w:t> </w:t>
      </w:r>
      <w:r w:rsidRPr="00D7446B">
        <w:rPr>
          <w:rFonts w:asciiTheme="minorHAnsi" w:hAnsiTheme="minorHAnsi" w:cstheme="minorHAnsi"/>
          <w:sz w:val="22"/>
          <w:szCs w:val="22"/>
        </w:rPr>
        <w:fldChar w:fldCharType="end"/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3329"/>
      </w:tblGrid>
      <w:tr w:rsidR="00F6528A" w:rsidRPr="00D7446B">
        <w:tc>
          <w:tcPr>
            <w:tcW w:w="3331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</w:p>
        </w:tc>
        <w:tc>
          <w:tcPr>
            <w:tcW w:w="2551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328" w:type="dxa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Unterschrift des/r Antragstellers/in</w:t>
            </w:r>
          </w:p>
        </w:tc>
      </w:tr>
      <w:tr w:rsidR="00F6528A" w:rsidRPr="00D74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211" w:type="dxa"/>
            <w:gridSpan w:val="3"/>
          </w:tcPr>
          <w:p w:rsidR="00F6528A" w:rsidRPr="00D7446B" w:rsidRDefault="00F6528A" w:rsidP="00DC4AF1">
            <w:pPr>
              <w:pStyle w:val="berschrift4"/>
              <w:tabs>
                <w:tab w:val="clear" w:pos="1701"/>
                <w:tab w:val="clear" w:pos="2127"/>
                <w:tab w:val="clear" w:pos="9072"/>
              </w:tabs>
              <w:rPr>
                <w:rFonts w:asciiTheme="minorHAnsi" w:hAnsiTheme="minorHAnsi" w:cstheme="minorHAnsi"/>
                <w:smallCaps/>
                <w:spacing w:val="60"/>
                <w:sz w:val="22"/>
                <w:szCs w:val="22"/>
              </w:rPr>
            </w:pPr>
          </w:p>
          <w:p w:rsidR="00F6528A" w:rsidRPr="00D7446B" w:rsidRDefault="00F6528A" w:rsidP="00DC4AF1">
            <w:pPr>
              <w:pStyle w:val="berschrift4"/>
              <w:tabs>
                <w:tab w:val="clear" w:pos="1701"/>
                <w:tab w:val="clear" w:pos="2127"/>
                <w:tab w:val="clear" w:pos="9072"/>
              </w:tabs>
              <w:rPr>
                <w:rFonts w:asciiTheme="minorHAnsi" w:hAnsiTheme="minorHAnsi" w:cstheme="minorHAnsi"/>
                <w:smallCaps/>
                <w:spacing w:val="60"/>
                <w:sz w:val="26"/>
                <w:szCs w:val="26"/>
              </w:rPr>
            </w:pPr>
            <w:r w:rsidRPr="00D7446B">
              <w:rPr>
                <w:rFonts w:asciiTheme="minorHAnsi" w:hAnsiTheme="minorHAnsi" w:cstheme="minorHAnsi"/>
                <w:smallCaps/>
                <w:spacing w:val="60"/>
                <w:sz w:val="26"/>
                <w:szCs w:val="26"/>
              </w:rPr>
              <w:t>Information</w:t>
            </w:r>
          </w:p>
          <w:p w:rsidR="00F6528A" w:rsidRPr="00D7446B" w:rsidRDefault="00F6528A" w:rsidP="00DC4AF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28A" w:rsidRPr="00D744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211" w:type="dxa"/>
            <w:gridSpan w:val="3"/>
          </w:tcPr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Gemäß § 6 Abs</w:t>
            </w:r>
            <w:r w:rsidR="008050C2" w:rsidRPr="00D744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2 Sportgesetz dürfen Schneegeländefahrzeuge außerhalb von Straßen, die dem öffentlichen Verkehr</w:t>
            </w:r>
            <w:r w:rsidR="00666849"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von Kraftfahrzeugen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dienen, nur mit Bewilligung der Bezirksverwaltungsbehörde verwendet werden. Eine Bewilligung ist jedoch nicht erforderlich, wenn diese Fahrzeuge</w:t>
            </w:r>
          </w:p>
          <w:p w:rsidR="00DC4AF1" w:rsidRPr="00D7446B" w:rsidRDefault="00DC4AF1" w:rsidP="00DC4AF1">
            <w:pPr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F6528A" w:rsidRPr="00D7446B" w:rsidRDefault="00F6528A" w:rsidP="00DC4AF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bei Einsätzen im Rahmen des Hilfs- und Rettungswesens und der Katastrophenhilfe,</w:t>
            </w:r>
          </w:p>
          <w:p w:rsidR="00F6528A" w:rsidRPr="00D7446B" w:rsidRDefault="00F6528A" w:rsidP="00DC4AF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von Organen der Gebietskörperschaften in Erfüllung ihrer gesetzlichen Aufgaben,</w:t>
            </w:r>
          </w:p>
          <w:p w:rsidR="00ED7FD0" w:rsidRPr="00D7446B" w:rsidRDefault="00F6528A" w:rsidP="00DC4AF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zum Zwecke der Instandsetzung, Instandhaltung, Pflege und Beaufsichtigung von Schipisten, Schirouten, Loipen, Rodelbahnen und dergleichen sowie von Seilbahnen, Schleppliften und sonstigen Aufstiegshilfen im erforderlichen Ausmaß oder</w:t>
            </w:r>
          </w:p>
          <w:p w:rsidR="00F6528A" w:rsidRPr="00D7446B" w:rsidRDefault="00F6528A" w:rsidP="00DC4AF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zur Versorgung sonstiger von Seilbahn- und Schleppliftunternehmen betriebener Einrichtungen auf den von diesen Unternehmen betriebenen Schipisten im erforderlichen Ausmaß verwendet werden. 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Nach Abs</w:t>
            </w:r>
            <w:r w:rsidR="008050C2" w:rsidRPr="00D744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3 ist die Bewilligung zur Verwendung eines Schneegeländefahrzeuges zu erteilen, wenn</w:t>
            </w:r>
          </w:p>
          <w:p w:rsidR="00DC4AF1" w:rsidRPr="00D7446B" w:rsidRDefault="00DC4AF1" w:rsidP="00DC4AF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6528A" w:rsidRPr="00D7446B" w:rsidRDefault="00F6528A" w:rsidP="00DC4AF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die Verwendung für die Beförderung von Personen und Sachen von und zu entlegenen Wohn- und Wirtschaftsgebäuden, Betriebsanlagen und dem Wintersport dienenden Anlagen, für die Bewirtschaftung land- und forstwirtschaftlich genutzter Flächen oder für die Wildfütterung erforderlich ist und</w:t>
            </w:r>
          </w:p>
          <w:p w:rsidR="00F6528A" w:rsidRPr="00D7446B" w:rsidRDefault="00F6528A" w:rsidP="00DC4AF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gewährleistet ist, </w:t>
            </w:r>
            <w:r w:rsidR="00070859" w:rsidRPr="00D7446B">
              <w:rPr>
                <w:rFonts w:asciiTheme="minorHAnsi" w:hAnsiTheme="minorHAnsi" w:cstheme="minorHAnsi"/>
                <w:sz w:val="22"/>
                <w:szCs w:val="22"/>
              </w:rPr>
              <w:t>dass</w:t>
            </w: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 xml:space="preserve"> Interessen des Schutzes der körperlichen Sicherheit von Personen, der Vermeidung störenden Lärms, der Reinhaltung von Luft und Wasser und der Erhaltung einer möglichst unberührten Winterlandschaft nicht wesentlich beeinträchtigt werden.</w:t>
            </w:r>
          </w:p>
          <w:p w:rsidR="00F6528A" w:rsidRPr="00D7446B" w:rsidRDefault="00F6528A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528A" w:rsidRPr="00D7446B" w:rsidRDefault="00F6528A" w:rsidP="00DC4AF1">
      <w:pPr>
        <w:rPr>
          <w:rFonts w:asciiTheme="minorHAnsi" w:hAnsiTheme="minorHAnsi" w:cstheme="minorHAnsi"/>
          <w:sz w:val="22"/>
          <w:szCs w:val="22"/>
        </w:rPr>
      </w:pPr>
    </w:p>
    <w:p w:rsidR="00481966" w:rsidRPr="00D7446B" w:rsidRDefault="00481966" w:rsidP="00DC4A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95C08" w:rsidRPr="00D7446B" w:rsidTr="00E95C0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C08" w:rsidRPr="00D7446B" w:rsidRDefault="00E95C08" w:rsidP="00DC4AF1">
            <w:pPr>
              <w:pStyle w:val="berschrift4"/>
              <w:tabs>
                <w:tab w:val="clear" w:pos="1701"/>
                <w:tab w:val="clear" w:pos="2127"/>
                <w:tab w:val="clear" w:pos="9072"/>
              </w:tabs>
              <w:rPr>
                <w:rFonts w:asciiTheme="minorHAnsi" w:hAnsiTheme="minorHAnsi" w:cstheme="minorHAnsi"/>
                <w:smallCaps/>
                <w:spacing w:val="60"/>
                <w:sz w:val="26"/>
                <w:szCs w:val="26"/>
              </w:rPr>
            </w:pPr>
          </w:p>
          <w:p w:rsidR="00E95C08" w:rsidRPr="00D7446B" w:rsidRDefault="00E95C08" w:rsidP="00DC4AF1">
            <w:pPr>
              <w:pStyle w:val="berschrift4"/>
              <w:tabs>
                <w:tab w:val="clear" w:pos="1701"/>
                <w:tab w:val="clear" w:pos="2127"/>
                <w:tab w:val="clear" w:pos="9072"/>
              </w:tabs>
              <w:rPr>
                <w:rFonts w:asciiTheme="minorHAnsi" w:hAnsiTheme="minorHAnsi" w:cstheme="minorHAnsi"/>
                <w:smallCaps/>
                <w:spacing w:val="60"/>
                <w:sz w:val="26"/>
                <w:szCs w:val="26"/>
              </w:rPr>
            </w:pPr>
            <w:r w:rsidRPr="00D7446B">
              <w:rPr>
                <w:rFonts w:asciiTheme="minorHAnsi" w:hAnsiTheme="minorHAnsi" w:cstheme="minorHAnsi"/>
                <w:smallCaps/>
                <w:spacing w:val="60"/>
                <w:sz w:val="26"/>
                <w:szCs w:val="26"/>
              </w:rPr>
              <w:t>Hinweis</w:t>
            </w:r>
          </w:p>
          <w:p w:rsidR="00E95C08" w:rsidRPr="00D7446B" w:rsidRDefault="00E95C08" w:rsidP="00DC4AF1">
            <w:pPr>
              <w:pStyle w:val="berschrift4"/>
              <w:tabs>
                <w:tab w:val="clear" w:pos="1701"/>
                <w:tab w:val="clear" w:pos="2127"/>
                <w:tab w:val="clear" w:pos="9072"/>
              </w:tabs>
              <w:rPr>
                <w:rFonts w:asciiTheme="minorHAnsi" w:hAnsiTheme="minorHAnsi" w:cstheme="minorHAnsi"/>
                <w:smallCaps/>
                <w:spacing w:val="60"/>
                <w:sz w:val="26"/>
                <w:szCs w:val="26"/>
              </w:rPr>
            </w:pPr>
          </w:p>
        </w:tc>
      </w:tr>
      <w:tr w:rsidR="00E95C08" w:rsidRPr="00D7446B" w:rsidTr="00E95C08">
        <w:tc>
          <w:tcPr>
            <w:tcW w:w="9211" w:type="dxa"/>
          </w:tcPr>
          <w:p w:rsidR="008050C2" w:rsidRPr="00D7446B" w:rsidRDefault="008050C2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C08" w:rsidRPr="00D7446B" w:rsidRDefault="008050C2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46B">
              <w:rPr>
                <w:rFonts w:asciiTheme="minorHAnsi" w:hAnsiTheme="minorHAnsi" w:cstheme="minorHAnsi"/>
                <w:sz w:val="22"/>
                <w:szCs w:val="22"/>
              </w:rPr>
              <w:t>Eine Bewilligung zur Verwendung eines Schneegeländefahrzeuges gilt nur außerhalb von Straßen, die dem öffentlichen Verkehr von Kraftfahrzeugen dienen (§ 6 Abs. 2 Sportgesetz). Sie ersetzt nicht die Zustimmung der Eigentümer fremder Grundstücke zum Befahren mit dem Schneegeländefahrzeug. Fahrverbote nach der Straßenverkehrsordnung sind einzuhalten.</w:t>
            </w:r>
          </w:p>
          <w:p w:rsidR="008050C2" w:rsidRPr="00D7446B" w:rsidRDefault="008050C2" w:rsidP="00DC4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7FD0" w:rsidRPr="00D7446B" w:rsidRDefault="00ED7FD0" w:rsidP="00DC4AF1">
      <w:pPr>
        <w:rPr>
          <w:rFonts w:asciiTheme="minorHAnsi" w:hAnsiTheme="minorHAnsi" w:cstheme="minorHAnsi"/>
          <w:sz w:val="22"/>
          <w:szCs w:val="22"/>
        </w:rPr>
      </w:pPr>
    </w:p>
    <w:sectPr w:rsidR="00ED7FD0" w:rsidRPr="00D7446B" w:rsidSect="008D2AEF">
      <w:headerReference w:type="default" r:id="rId8"/>
      <w:footerReference w:type="default" r:id="rId9"/>
      <w:pgSz w:w="11907" w:h="16840" w:code="9"/>
      <w:pgMar w:top="1135" w:right="1418" w:bottom="426" w:left="1418" w:header="720" w:footer="720" w:gutter="0"/>
      <w:paperSrc w:first="2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D9" w:rsidRDefault="00ED79D9">
      <w:r>
        <w:separator/>
      </w:r>
    </w:p>
  </w:endnote>
  <w:endnote w:type="continuationSeparator" w:id="0">
    <w:p w:rsidR="00ED79D9" w:rsidRDefault="00E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93" w:rsidRDefault="00863693">
    <w:pPr>
      <w:pStyle w:val="Fuzeile"/>
      <w:tabs>
        <w:tab w:val="center" w:pos="426"/>
      </w:tabs>
      <w:rPr>
        <w:sz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D9" w:rsidRDefault="00ED79D9">
      <w:r>
        <w:separator/>
      </w:r>
    </w:p>
  </w:footnote>
  <w:footnote w:type="continuationSeparator" w:id="0">
    <w:p w:rsidR="00ED79D9" w:rsidRDefault="00ED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93" w:rsidRDefault="0066684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-353060</wp:posOffset>
          </wp:positionV>
          <wp:extent cx="1704975" cy="553085"/>
          <wp:effectExtent l="0" t="0" r="0" b="0"/>
          <wp:wrapTight wrapText="bothSides">
            <wp:wrapPolygon edited="0">
              <wp:start x="0" y="0"/>
              <wp:lineTo x="0" y="20831"/>
              <wp:lineTo x="21479" y="20831"/>
              <wp:lineTo x="21479" y="0"/>
              <wp:lineTo x="0" y="0"/>
            </wp:wrapPolygon>
          </wp:wrapTight>
          <wp:docPr id="1" name="Bild 1" descr="Logo-auf-Weis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uf-Weis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6700"/>
      <w:numFmt w:val="decimal"/>
      <w:pStyle w:val="berschrift2"/>
      <w:lvlText w:val="%1"/>
      <w:legacy w:legacy="1" w:legacySpace="0" w:legacyIndent="930"/>
      <w:lvlJc w:val="left"/>
      <w:pPr>
        <w:ind w:left="0" w:hanging="93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F65DC"/>
    <w:multiLevelType w:val="singleLevel"/>
    <w:tmpl w:val="173EFF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62651C8"/>
    <w:multiLevelType w:val="singleLevel"/>
    <w:tmpl w:val="658897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31A63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762F72"/>
    <w:multiLevelType w:val="singleLevel"/>
    <w:tmpl w:val="658897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314B3C18"/>
    <w:multiLevelType w:val="singleLevel"/>
    <w:tmpl w:val="87EE15F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3921659B"/>
    <w:multiLevelType w:val="singleLevel"/>
    <w:tmpl w:val="658897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438052CB"/>
    <w:multiLevelType w:val="singleLevel"/>
    <w:tmpl w:val="173EFF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B1462C6"/>
    <w:multiLevelType w:val="singleLevel"/>
    <w:tmpl w:val="658897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91"/>
    <w:rsid w:val="0002703F"/>
    <w:rsid w:val="00051787"/>
    <w:rsid w:val="00070859"/>
    <w:rsid w:val="00072843"/>
    <w:rsid w:val="0013225F"/>
    <w:rsid w:val="00147910"/>
    <w:rsid w:val="00163A7A"/>
    <w:rsid w:val="00186A91"/>
    <w:rsid w:val="001B5EAC"/>
    <w:rsid w:val="001E4DEC"/>
    <w:rsid w:val="001F5357"/>
    <w:rsid w:val="002D0CB5"/>
    <w:rsid w:val="002F2568"/>
    <w:rsid w:val="003A1720"/>
    <w:rsid w:val="00467CBE"/>
    <w:rsid w:val="004770EF"/>
    <w:rsid w:val="00481966"/>
    <w:rsid w:val="0049267E"/>
    <w:rsid w:val="004C60CF"/>
    <w:rsid w:val="00606420"/>
    <w:rsid w:val="00642B6C"/>
    <w:rsid w:val="00666849"/>
    <w:rsid w:val="006B72F8"/>
    <w:rsid w:val="006C0F40"/>
    <w:rsid w:val="006D01A3"/>
    <w:rsid w:val="007156A0"/>
    <w:rsid w:val="007A048E"/>
    <w:rsid w:val="007B74F7"/>
    <w:rsid w:val="007D297E"/>
    <w:rsid w:val="008050C2"/>
    <w:rsid w:val="00805437"/>
    <w:rsid w:val="00832651"/>
    <w:rsid w:val="008601A5"/>
    <w:rsid w:val="00863693"/>
    <w:rsid w:val="008D2AEF"/>
    <w:rsid w:val="008D49AF"/>
    <w:rsid w:val="008F2623"/>
    <w:rsid w:val="00902F4C"/>
    <w:rsid w:val="0093340C"/>
    <w:rsid w:val="009A601A"/>
    <w:rsid w:val="00A326C1"/>
    <w:rsid w:val="00B376BF"/>
    <w:rsid w:val="00B40D83"/>
    <w:rsid w:val="00B53207"/>
    <w:rsid w:val="00C25DF1"/>
    <w:rsid w:val="00C31955"/>
    <w:rsid w:val="00C46951"/>
    <w:rsid w:val="00CE0F3D"/>
    <w:rsid w:val="00CE6EA9"/>
    <w:rsid w:val="00D43FFB"/>
    <w:rsid w:val="00D7446B"/>
    <w:rsid w:val="00D76090"/>
    <w:rsid w:val="00D97CBA"/>
    <w:rsid w:val="00DA101A"/>
    <w:rsid w:val="00DA1427"/>
    <w:rsid w:val="00DC4AF1"/>
    <w:rsid w:val="00E27BEF"/>
    <w:rsid w:val="00E831FB"/>
    <w:rsid w:val="00E95C08"/>
    <w:rsid w:val="00EA70CF"/>
    <w:rsid w:val="00ED1F12"/>
    <w:rsid w:val="00ED79D9"/>
    <w:rsid w:val="00ED7FD0"/>
    <w:rsid w:val="00EF1D89"/>
    <w:rsid w:val="00F64A59"/>
    <w:rsid w:val="00F6528A"/>
    <w:rsid w:val="00F767EE"/>
    <w:rsid w:val="00F81B5A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C8E00"/>
  <w15:docId w15:val="{2830B474-68DE-4D5E-B95F-AED456B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C0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firstLine="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1701"/>
        <w:tab w:val="left" w:pos="2127"/>
        <w:tab w:val="right" w:pos="9072"/>
      </w:tabs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b/>
      <w:sz w:val="2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E95C08"/>
    <w:rPr>
      <w:rFonts w:ascii="Arial" w:hAnsi="Arial"/>
      <w:b/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95C08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744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7446B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nhideWhenUsed/>
    <w:rsid w:val="001E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tlas.vorarlberg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lcm\Lokale%20Einstellungen\Temporary%20Internet%20Files\OLK2\Antrag&#167;6Sp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Antrag§6SpG.dot</Template>
  <TotalTime>0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n.d.Waffengesetz 1996 - 1</vt:lpstr>
    </vt:vector>
  </TitlesOfParts>
  <Company>Amt der Vlbg. LReg.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n.d.Waffengesetz 1996 - 1</dc:title>
  <dc:creator>6DB00295</dc:creator>
  <cp:lastModifiedBy>Klug Manfred</cp:lastModifiedBy>
  <cp:revision>21</cp:revision>
  <cp:lastPrinted>2023-11-28T07:29:00Z</cp:lastPrinted>
  <dcterms:created xsi:type="dcterms:W3CDTF">2020-01-14T12:10:00Z</dcterms:created>
  <dcterms:modified xsi:type="dcterms:W3CDTF">2023-11-28T07:43:00Z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COO.1000.3216.2.559426</vt:lpwstr>
  </property>
  <property fmtid="{D5CDD505-2E9C-101B-9397-08002B2CF9AE}" pid="3" name="FSC#COOELAK@1.1001:Subject">
    <vt:lpwstr>Schneegeländefahrzeuge - Bewilligung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Sammer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/>
  </property>
  <property fmtid="{D5CDD505-2E9C-101B-9397-08002B2CF9AE}" pid="17" name="FSC#COOELAK@1.1001:CreatedAt">
    <vt:lpwstr>04.12.2015 12:55:09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*COO.1000.3216.2.559426*</vt:lpwstr>
  </property>
  <property fmtid="{D5CDD505-2E9C-101B-9397-08002B2CF9AE}" pid="21" name="FSC#COOELAK@1.1001:RefBarCode">
    <vt:lpwstr>*Schneegeländefahrzeuge - Bewilligung*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