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B0" w:rsidRPr="00BF406F" w:rsidRDefault="00236EB0" w:rsidP="00236EB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F406F">
        <w:rPr>
          <w:rFonts w:asciiTheme="minorHAnsi" w:hAnsiTheme="minorHAnsi" w:cs="Arial"/>
          <w:b/>
          <w:sz w:val="20"/>
          <w:szCs w:val="20"/>
        </w:rPr>
        <w:t>Richtlinie der Landesregierung über die Förderung raumplanerischer Konzepte</w:t>
      </w:r>
    </w:p>
    <w:p w:rsidR="00236EB0" w:rsidRPr="00BF406F" w:rsidRDefault="00236EB0" w:rsidP="00236EB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BF406F">
        <w:rPr>
          <w:rFonts w:asciiTheme="minorHAnsi" w:hAnsiTheme="minorHAnsi" w:cs="Arial"/>
          <w:b/>
          <w:sz w:val="20"/>
          <w:szCs w:val="20"/>
        </w:rPr>
        <w:t>und sonstiger Gemeinde- und Regionalentwicklungsplanungen</w:t>
      </w:r>
    </w:p>
    <w:p w:rsidR="00236EB0" w:rsidRPr="00236EB0" w:rsidRDefault="00236EB0" w:rsidP="00236EB0">
      <w:pPr>
        <w:jc w:val="center"/>
        <w:rPr>
          <w:rFonts w:asciiTheme="minorHAnsi" w:hAnsiTheme="minorHAnsi"/>
        </w:rPr>
      </w:pPr>
    </w:p>
    <w:p w:rsidR="00961B95" w:rsidRPr="00236EB0" w:rsidRDefault="008B1063" w:rsidP="00236EB0">
      <w:pPr>
        <w:jc w:val="center"/>
        <w:rPr>
          <w:rFonts w:asciiTheme="minorHAnsi" w:hAnsiTheme="minorHAnsi"/>
          <w:sz w:val="36"/>
          <w:szCs w:val="36"/>
        </w:rPr>
      </w:pPr>
      <w:r w:rsidRPr="00236EB0">
        <w:rPr>
          <w:rFonts w:asciiTheme="minorHAnsi" w:hAnsiTheme="minorHAnsi"/>
          <w:sz w:val="36"/>
          <w:szCs w:val="36"/>
        </w:rPr>
        <w:t>Auszahlungsanforderung</w:t>
      </w:r>
    </w:p>
    <w:p w:rsidR="009365FB" w:rsidRDefault="009365FB" w:rsidP="009B4466">
      <w:pPr>
        <w:jc w:val="both"/>
        <w:rPr>
          <w:rFonts w:asciiTheme="minorHAnsi" w:hAnsiTheme="minorHAnsi"/>
          <w:color w:val="000000"/>
        </w:rPr>
      </w:pPr>
    </w:p>
    <w:p w:rsidR="009D604C" w:rsidRDefault="009D604C" w:rsidP="009B4466">
      <w:pPr>
        <w:jc w:val="both"/>
        <w:rPr>
          <w:rFonts w:asciiTheme="minorHAnsi" w:hAnsiTheme="minorHAnsi"/>
          <w:color w:val="000000"/>
        </w:rPr>
      </w:pPr>
    </w:p>
    <w:p w:rsidR="00910253" w:rsidRPr="00910253" w:rsidRDefault="00910253" w:rsidP="00910253">
      <w:pPr>
        <w:spacing w:line="276" w:lineRule="auto"/>
        <w:jc w:val="both"/>
        <w:rPr>
          <w:rFonts w:asciiTheme="minorHAnsi" w:eastAsiaTheme="minorHAnsi" w:hAnsiTheme="minorHAnsi" w:cstheme="minorBidi"/>
          <w:i/>
          <w:color w:val="000000"/>
          <w:sz w:val="20"/>
          <w:szCs w:val="20"/>
          <w:u w:val="single"/>
          <w:lang w:val="de-AT" w:eastAsia="en-US"/>
        </w:rPr>
      </w:pPr>
      <w:r w:rsidRPr="00910253">
        <w:rPr>
          <w:rFonts w:asciiTheme="minorHAnsi" w:eastAsiaTheme="minorHAnsi" w:hAnsiTheme="minorHAnsi" w:cstheme="minorBidi"/>
          <w:i/>
          <w:color w:val="000000"/>
          <w:sz w:val="20"/>
          <w:szCs w:val="20"/>
          <w:u w:val="single"/>
          <w:lang w:val="de-AT" w:eastAsia="en-US"/>
        </w:rPr>
        <w:t>Bearbeitungshinweis</w:t>
      </w:r>
      <w:r>
        <w:rPr>
          <w:rFonts w:asciiTheme="minorHAnsi" w:eastAsiaTheme="minorHAnsi" w:hAnsiTheme="minorHAnsi" w:cstheme="minorBidi"/>
          <w:i/>
          <w:color w:val="000000"/>
          <w:sz w:val="20"/>
          <w:szCs w:val="20"/>
          <w:u w:val="single"/>
          <w:lang w:val="de-AT" w:eastAsia="en-US"/>
        </w:rPr>
        <w:t>e</w:t>
      </w:r>
      <w:r w:rsidRPr="00910253">
        <w:rPr>
          <w:rFonts w:asciiTheme="minorHAnsi" w:eastAsiaTheme="minorHAnsi" w:hAnsiTheme="minorHAnsi" w:cstheme="minorBidi"/>
          <w:i/>
          <w:color w:val="000000"/>
          <w:sz w:val="20"/>
          <w:szCs w:val="20"/>
          <w:u w:val="single"/>
          <w:lang w:val="de-AT" w:eastAsia="en-US"/>
        </w:rPr>
        <w:t>:</w:t>
      </w:r>
    </w:p>
    <w:p w:rsidR="00910253" w:rsidRPr="00ED54B8" w:rsidRDefault="00910253" w:rsidP="00ED54B8">
      <w:pPr>
        <w:jc w:val="both"/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</w:pPr>
      <w:r w:rsidRPr="00ED54B8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Bitte diese Auszahlungsanforderung samt den erforderlichen Anlagen digital </w:t>
      </w:r>
      <w:r w:rsidR="00193CB8" w:rsidRPr="00ED54B8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(Scan mit Unterschrift) </w:t>
      </w:r>
      <w:r w:rsidRPr="00ED54B8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>an folgende Adresse senden:</w:t>
      </w:r>
      <w:r w:rsidR="000A6C79" w:rsidRPr="00ED54B8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 </w:t>
      </w:r>
      <w:hyperlink r:id="rId7" w:history="1">
        <w:r w:rsidR="000A6C79" w:rsidRPr="00ED54B8">
          <w:rPr>
            <w:rStyle w:val="Hyperlink"/>
            <w:rFonts w:asciiTheme="minorHAnsi" w:eastAsiaTheme="minorHAnsi" w:hAnsiTheme="minorHAnsi" w:cstheme="minorBidi"/>
            <w:i/>
            <w:sz w:val="20"/>
            <w:szCs w:val="20"/>
            <w:lang w:val="de-AT" w:eastAsia="en-US"/>
          </w:rPr>
          <w:t>raumplanung@vorarlberg.at</w:t>
        </w:r>
      </w:hyperlink>
      <w:r w:rsidR="000A6C79" w:rsidRPr="00ED54B8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 </w:t>
      </w:r>
      <w:r w:rsidRPr="00ED54B8"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  <w:t xml:space="preserve"> </w:t>
      </w:r>
    </w:p>
    <w:p w:rsidR="008321A6" w:rsidRDefault="008321A6" w:rsidP="000A6C79">
      <w:pPr>
        <w:spacing w:line="276" w:lineRule="auto"/>
        <w:ind w:left="568"/>
        <w:jc w:val="both"/>
        <w:rPr>
          <w:rFonts w:asciiTheme="minorHAnsi" w:eastAsiaTheme="minorHAnsi" w:hAnsiTheme="minorHAnsi" w:cstheme="minorBidi"/>
          <w:i/>
          <w:color w:val="000000"/>
          <w:sz w:val="20"/>
          <w:szCs w:val="20"/>
          <w:lang w:val="de-AT" w:eastAsia="en-US"/>
        </w:rPr>
      </w:pPr>
    </w:p>
    <w:p w:rsidR="000A6C79" w:rsidRDefault="000A6C79" w:rsidP="009B4466">
      <w:pPr>
        <w:jc w:val="both"/>
        <w:rPr>
          <w:rFonts w:asciiTheme="minorHAnsi" w:hAnsiTheme="minorHAnsi"/>
          <w:color w:val="00000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1002D3" w:rsidRPr="00BA40A4" w:rsidTr="00AE202E">
        <w:tc>
          <w:tcPr>
            <w:tcW w:w="4503" w:type="dxa"/>
            <w:shd w:val="clear" w:color="auto" w:fill="D9D9D9" w:themeFill="background1" w:themeFillShade="D9"/>
          </w:tcPr>
          <w:p w:rsidR="001002D3" w:rsidRPr="00BA40A4" w:rsidRDefault="001002D3" w:rsidP="00AE202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BA40A4">
              <w:rPr>
                <w:rFonts w:asciiTheme="minorHAnsi" w:hAnsiTheme="minorHAnsi"/>
                <w:sz w:val="20"/>
                <w:szCs w:val="20"/>
              </w:rPr>
              <w:t>Förderungswerberin/Förderungswerber</w:t>
            </w:r>
          </w:p>
        </w:tc>
        <w:tc>
          <w:tcPr>
            <w:tcW w:w="4677" w:type="dxa"/>
          </w:tcPr>
          <w:p w:rsidR="001002D3" w:rsidRPr="00BA40A4" w:rsidRDefault="00E802AA" w:rsidP="007E4C98">
            <w:pPr>
              <w:spacing w:after="60"/>
              <w:jc w:val="both"/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pP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separate"/>
            </w:r>
            <w:r w:rsidR="007E4C98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="007E4C98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="007E4C98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="007E4C98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="007E4C98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  <w:tr w:rsidR="001002D3" w:rsidRPr="00BA40A4" w:rsidTr="00BA40A4">
        <w:tc>
          <w:tcPr>
            <w:tcW w:w="45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02D3" w:rsidRPr="00BA40A4" w:rsidRDefault="001002D3" w:rsidP="004D10E6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BA40A4">
              <w:rPr>
                <w:rFonts w:asciiTheme="minorHAnsi" w:hAnsiTheme="minorHAnsi"/>
                <w:sz w:val="20"/>
                <w:szCs w:val="20"/>
              </w:rPr>
              <w:t>Bezeichnung</w:t>
            </w:r>
            <w:r w:rsidR="004D10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40A4">
              <w:rPr>
                <w:rFonts w:asciiTheme="minorHAnsi" w:hAnsiTheme="minorHAnsi"/>
                <w:sz w:val="20"/>
                <w:szCs w:val="20"/>
              </w:rPr>
              <w:t>der Entwicklungsplanung</w:t>
            </w:r>
          </w:p>
        </w:tc>
        <w:tc>
          <w:tcPr>
            <w:tcW w:w="4677" w:type="dxa"/>
          </w:tcPr>
          <w:p w:rsidR="001002D3" w:rsidRPr="00BA40A4" w:rsidRDefault="001002D3" w:rsidP="00AE202E">
            <w:pPr>
              <w:spacing w:after="60"/>
              <w:jc w:val="both"/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pP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separate"/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  <w:tr w:rsidR="00BA40A4" w:rsidRPr="00BA40A4" w:rsidTr="00BA40A4">
        <w:tc>
          <w:tcPr>
            <w:tcW w:w="4503" w:type="dxa"/>
            <w:shd w:val="clear" w:color="auto" w:fill="D9D9D9" w:themeFill="background1" w:themeFillShade="D9"/>
          </w:tcPr>
          <w:p w:rsidR="00BA40A4" w:rsidRPr="00BA40A4" w:rsidRDefault="00BA40A4" w:rsidP="00AE202E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und Zahl der Förderungszusage</w:t>
            </w:r>
          </w:p>
        </w:tc>
        <w:tc>
          <w:tcPr>
            <w:tcW w:w="4677" w:type="dxa"/>
          </w:tcPr>
          <w:p w:rsidR="00BA40A4" w:rsidRPr="00BA40A4" w:rsidRDefault="00BA40A4" w:rsidP="00AE202E">
            <w:pPr>
              <w:spacing w:after="60"/>
              <w:jc w:val="both"/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pP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instrText xml:space="preserve"> FORMTEXT </w:instrTex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separate"/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BA40A4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1002D3" w:rsidRDefault="001002D3" w:rsidP="009B4466">
      <w:pPr>
        <w:jc w:val="both"/>
        <w:rPr>
          <w:rFonts w:asciiTheme="minorHAnsi" w:hAnsiTheme="minorHAnsi"/>
          <w:color w:val="000000"/>
        </w:rPr>
      </w:pPr>
    </w:p>
    <w:p w:rsidR="00391EC0" w:rsidRDefault="00391EC0" w:rsidP="009B4466">
      <w:pPr>
        <w:jc w:val="both"/>
        <w:rPr>
          <w:rFonts w:asciiTheme="minorHAnsi" w:hAnsiTheme="minorHAnsi"/>
          <w:color w:val="00000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391EC0" w:rsidRPr="00391EC0" w:rsidTr="008D4BB7">
        <w:tc>
          <w:tcPr>
            <w:tcW w:w="9212" w:type="dxa"/>
            <w:tcBorders>
              <w:bottom w:val="single" w:sz="4" w:space="0" w:color="auto"/>
            </w:tcBorders>
            <w:shd w:val="clear" w:color="auto" w:fill="CCCCCC"/>
          </w:tcPr>
          <w:p w:rsidR="00391EC0" w:rsidRPr="00391EC0" w:rsidRDefault="00391EC0" w:rsidP="008D4BB7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Einhaltung der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Förderungsvoraussetzungen</w:t>
            </w:r>
          </w:p>
        </w:tc>
      </w:tr>
      <w:tr w:rsidR="00391EC0" w:rsidRPr="00391EC0" w:rsidTr="008D4BB7">
        <w:tc>
          <w:tcPr>
            <w:tcW w:w="9212" w:type="dxa"/>
            <w:tcBorders>
              <w:bottom w:val="nil"/>
            </w:tcBorders>
          </w:tcPr>
          <w:p w:rsidR="00391EC0" w:rsidRPr="00391EC0" w:rsidRDefault="00522D7E" w:rsidP="007B4CAB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522D7E">
              <w:rPr>
                <w:rFonts w:asciiTheme="minorHAnsi" w:hAnsiTheme="minorHAnsi" w:cs="Arial"/>
                <w:sz w:val="20"/>
                <w:szCs w:val="20"/>
              </w:rPr>
              <w:t>Die im Anhang der Richtlinie der Landesregierung über die Förderung raumplanerischer Konzepte und sonstiger Gemeinde- und Regionalentwicklungsplanungen (</w:t>
            </w:r>
            <w:hyperlink r:id="rId8" w:history="1">
              <w:r w:rsidRPr="0096604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Download Richtlinie</w:t>
              </w:r>
              <w:r w:rsidR="007B4CAB" w:rsidRPr="0096604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samt Anhängen 1 bis 7</w:t>
              </w:r>
            </w:hyperlink>
            <w:r w:rsidRPr="00522D7E">
              <w:rPr>
                <w:rFonts w:asciiTheme="minorHAnsi" w:hAnsiTheme="minorHAnsi" w:cs="Arial"/>
                <w:sz w:val="20"/>
                <w:szCs w:val="20"/>
              </w:rPr>
              <w:t>) an</w:t>
            </w:r>
            <w:r w:rsidR="007A5E28">
              <w:rPr>
                <w:rFonts w:asciiTheme="minorHAnsi" w:hAnsiTheme="minorHAnsi" w:cs="Arial"/>
                <w:sz w:val="20"/>
                <w:szCs w:val="20"/>
              </w:rPr>
              <w:t>geführten spezifischen inhaltli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chen Anforderungen für den oben angegebenen Förderungsgegenstand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wurden 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– soweit für den Förderungsgegenstand relevant – </w:t>
            </w:r>
            <w:r>
              <w:rPr>
                <w:rFonts w:asciiTheme="minorHAnsi" w:hAnsiTheme="minorHAnsi" w:cs="Arial"/>
                <w:sz w:val="20"/>
                <w:szCs w:val="20"/>
              </w:rPr>
              <w:t>eingehalten.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582898" w:rsidRPr="00391EC0" w:rsidTr="0073604E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582898" w:rsidRPr="00391EC0" w:rsidRDefault="00582898" w:rsidP="0073604E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522D7E">
              <w:rPr>
                <w:rFonts w:asciiTheme="minorHAnsi" w:hAnsiTheme="minorHAnsi" w:cs="Arial"/>
                <w:sz w:val="20"/>
                <w:szCs w:val="20"/>
              </w:rPr>
              <w:t>Es erfolgt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eine Beteiligung der Öffentlichkeit, die eine öffentliche Diskussio</w:t>
            </w:r>
            <w:r>
              <w:rPr>
                <w:rFonts w:asciiTheme="minorHAnsi" w:hAnsiTheme="minorHAnsi" w:cs="Arial"/>
                <w:sz w:val="20"/>
                <w:szCs w:val="20"/>
              </w:rPr>
              <w:t>n der Entwicklungsplanung ermög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>licht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(vgl.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auch 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>die Erläuterungen zu § 4 Abs. 1 lit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a zur Richtlinie der Landesregierung über die </w:t>
            </w:r>
            <w:r w:rsidRPr="0096604B">
              <w:rPr>
                <w:rFonts w:asciiTheme="minorHAnsi" w:hAnsiTheme="minorHAnsi" w:cs="Arial"/>
                <w:sz w:val="20"/>
                <w:szCs w:val="20"/>
              </w:rPr>
              <w:t>Förderung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raumplanerische Konzepte und sonstiger Gemeinde- und Regionalentwicklungsplanungen – </w:t>
            </w:r>
            <w:hyperlink r:id="rId9" w:history="1">
              <w:r w:rsidRPr="0096604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Download Erläuterungen zur Richtlinie</w:t>
              </w:r>
            </w:hyperlink>
            <w:r w:rsidRPr="00522D7E"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</w:tc>
      </w:tr>
      <w:tr w:rsidR="00582898" w:rsidRPr="00391EC0" w:rsidTr="0073604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82898" w:rsidRPr="00391EC0" w:rsidRDefault="00582898" w:rsidP="0073604E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582898" w:rsidRPr="00391EC0" w:rsidRDefault="00582898" w:rsidP="0073604E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582898" w:rsidRPr="00391EC0" w:rsidRDefault="00582898" w:rsidP="0073604E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391EC0" w:rsidRPr="00391EC0" w:rsidRDefault="00582898" w:rsidP="007A5E28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Die Entwicklungsplanung widerspricht nicht dem </w:t>
            </w:r>
            <w:hyperlink r:id="rId10" w:history="1">
              <w:r w:rsidRPr="0058289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Raumbild Vorarlberg 2030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5E43">
              <w:rPr>
                <w:rFonts w:asciiTheme="minorHAnsi" w:hAnsiTheme="minorHAnsi" w:cs="Arial"/>
                <w:sz w:val="20"/>
                <w:szCs w:val="20"/>
              </w:rPr>
              <w:t xml:space="preserve">(Planungsleitbild des Landes) </w:t>
            </w:r>
            <w:r>
              <w:rPr>
                <w:rFonts w:asciiTheme="minorHAnsi" w:hAnsiTheme="minorHAnsi" w:cs="Arial"/>
                <w:sz w:val="20"/>
                <w:szCs w:val="20"/>
              </w:rPr>
              <w:t>und dem Mobilitätskonzept Vorarlberg 2019.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391EC0" w:rsidRPr="00391EC0" w:rsidRDefault="00522D7E" w:rsidP="00522D7E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Im Zuge der Entwicklungsplanung </w:t>
            </w:r>
            <w:r>
              <w:rPr>
                <w:rFonts w:asciiTheme="minorHAnsi" w:hAnsiTheme="minorHAnsi" w:cs="Arial"/>
                <w:sz w:val="20"/>
                <w:szCs w:val="20"/>
              </w:rPr>
              <w:t>wurden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die Prinzipien einer nachhaltigen Entwicklung reflektiert und nach Möglichkeit weitgehend berücksichtigt. Auf die Grundsätze der Antidiskriminierung und insbesondere auf die Chancengleichheit von Frauen und Männern </w:t>
            </w:r>
            <w:r>
              <w:rPr>
                <w:rFonts w:asciiTheme="minorHAnsi" w:hAnsiTheme="minorHAnsi" w:cs="Arial"/>
                <w:sz w:val="20"/>
                <w:szCs w:val="20"/>
              </w:rPr>
              <w:t>wurde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Bedacht genommen (vgl. </w:t>
            </w:r>
            <w:r w:rsidR="00DF3349">
              <w:rPr>
                <w:rFonts w:asciiTheme="minorHAnsi" w:hAnsiTheme="minorHAnsi" w:cs="Arial"/>
                <w:sz w:val="20"/>
                <w:szCs w:val="20"/>
              </w:rPr>
              <w:t xml:space="preserve">auch </w:t>
            </w:r>
            <w:r>
              <w:rPr>
                <w:rFonts w:asciiTheme="minorHAnsi" w:hAnsiTheme="minorHAnsi" w:cs="Arial"/>
                <w:sz w:val="20"/>
                <w:szCs w:val="20"/>
              </w:rPr>
              <w:t>die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Erläuterungen zu § 4 Abs. 1 lit</w:t>
            </w:r>
            <w:r w:rsidR="00077084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DF2152">
              <w:rPr>
                <w:rFonts w:asciiTheme="minorHAnsi" w:hAnsiTheme="minorHAnsi" w:cs="Arial"/>
                <w:sz w:val="20"/>
                <w:szCs w:val="20"/>
              </w:rPr>
              <w:t xml:space="preserve"> c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der oben genannten Richtlinie).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582898" w:rsidRPr="00391EC0" w:rsidTr="0073604E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582898" w:rsidRPr="00391EC0" w:rsidRDefault="00582898" w:rsidP="00582898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Falls der Förderungsgegenstand ein </w:t>
            </w:r>
            <w:r>
              <w:rPr>
                <w:rFonts w:asciiTheme="minorHAnsi" w:hAnsiTheme="minorHAnsi" w:cs="Arial"/>
                <w:sz w:val="20"/>
                <w:szCs w:val="20"/>
              </w:rPr>
              <w:t>„Räumlicher Ent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>wicklungs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plan 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>der Gemeinde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(REP)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“ darstellt: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Der REP ist genehmigungsfähig im Sinne § 11 Abs. 7 und 8 </w:t>
            </w:r>
            <w:hyperlink r:id="rId11" w:history="1">
              <w:r w:rsidRPr="0058289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Raumplanungsgesetz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582898" w:rsidRPr="00391EC0" w:rsidTr="0073604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82898" w:rsidRPr="00391EC0" w:rsidRDefault="00582898" w:rsidP="0073604E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nicht relevant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582898" w:rsidRPr="00391EC0" w:rsidRDefault="00582898" w:rsidP="0073604E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582898" w:rsidRPr="00391EC0" w:rsidRDefault="00582898" w:rsidP="0073604E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391EC0" w:rsidRPr="00391EC0" w:rsidRDefault="00522D7E" w:rsidP="00DF2152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Falls der Förderungsgegenstand ein </w:t>
            </w:r>
            <w:r w:rsidR="007A5E28">
              <w:rPr>
                <w:rFonts w:asciiTheme="minorHAnsi" w:hAnsiTheme="minorHAnsi" w:cs="Arial"/>
                <w:sz w:val="20"/>
                <w:szCs w:val="20"/>
              </w:rPr>
              <w:t>„Räumliche</w:t>
            </w:r>
            <w:r w:rsidR="00582898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7A5E28">
              <w:rPr>
                <w:rFonts w:asciiTheme="minorHAnsi" w:hAnsiTheme="minorHAnsi" w:cs="Arial"/>
                <w:sz w:val="20"/>
                <w:szCs w:val="20"/>
              </w:rPr>
              <w:t xml:space="preserve"> Ent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>wicklungs</w:t>
            </w:r>
            <w:r w:rsidR="00582898">
              <w:rPr>
                <w:rFonts w:asciiTheme="minorHAnsi" w:hAnsiTheme="minorHAnsi" w:cs="Arial"/>
                <w:sz w:val="20"/>
                <w:szCs w:val="20"/>
              </w:rPr>
              <w:t xml:space="preserve">plan 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>der Gemeinde</w:t>
            </w:r>
            <w:r w:rsidR="00582898">
              <w:rPr>
                <w:rFonts w:asciiTheme="minorHAnsi" w:hAnsiTheme="minorHAnsi" w:cs="Arial"/>
                <w:sz w:val="20"/>
                <w:szCs w:val="20"/>
              </w:rPr>
              <w:t xml:space="preserve"> (REP)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>“ darstellt: Bei Plandarstellungen werden die von der Abteilung Raumplanung und Baurecht des Amtes der Landesregierung empfohlenen Planzeichen für räumliche Entwicklungs</w:t>
            </w:r>
            <w:r w:rsidR="00582898">
              <w:rPr>
                <w:rFonts w:asciiTheme="minorHAnsi" w:hAnsiTheme="minorHAnsi" w:cs="Arial"/>
                <w:sz w:val="20"/>
                <w:szCs w:val="20"/>
              </w:rPr>
              <w:t>pläne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verwendet – </w:t>
            </w:r>
            <w:hyperlink r:id="rId12" w:history="1">
              <w:r w:rsidRPr="0096604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Download </w:t>
              </w:r>
              <w:r w:rsidR="007A5E28" w:rsidRPr="0096604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Einheitliche Plan</w:t>
              </w:r>
              <w:r w:rsidR="001C2EC8" w:rsidRPr="0096604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zeichen</w:t>
              </w:r>
              <w:r w:rsidR="007A5E28" w:rsidRPr="0096604B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 xml:space="preserve"> für räumliche Entwicklungskonzepte</w:t>
              </w:r>
            </w:hyperlink>
            <w:r w:rsidRPr="00BC6C0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(vgl. </w:t>
            </w:r>
            <w:r w:rsidR="00DF3349">
              <w:rPr>
                <w:rFonts w:asciiTheme="minorHAnsi" w:hAnsiTheme="minorHAnsi" w:cs="Arial"/>
                <w:sz w:val="20"/>
                <w:szCs w:val="20"/>
              </w:rPr>
              <w:t xml:space="preserve">auch </w:t>
            </w:r>
            <w:r>
              <w:rPr>
                <w:rFonts w:asciiTheme="minorHAnsi" w:hAnsiTheme="minorHAnsi" w:cs="Arial"/>
                <w:sz w:val="20"/>
                <w:szCs w:val="20"/>
              </w:rPr>
              <w:t>die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Erläuterungen zu § 4 Abs. 1 lit</w:t>
            </w:r>
            <w:r w:rsidR="00077084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F2152">
              <w:rPr>
                <w:rFonts w:asciiTheme="minorHAnsi" w:hAnsiTheme="minorHAnsi" w:cs="Arial"/>
                <w:sz w:val="20"/>
                <w:szCs w:val="20"/>
              </w:rPr>
              <w:t xml:space="preserve">d </w:t>
            </w:r>
            <w:r w:rsidRPr="00522D7E">
              <w:rPr>
                <w:rFonts w:asciiTheme="minorHAnsi" w:hAnsiTheme="minorHAnsi" w:cs="Arial"/>
                <w:sz w:val="20"/>
                <w:szCs w:val="20"/>
              </w:rPr>
              <w:t>der oben genannten Richtlinie).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nicht relevant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391EC0" w:rsidRPr="00391EC0" w:rsidRDefault="00391EC0" w:rsidP="00DF2152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Die Entwicklungsplanung </w:t>
            </w:r>
            <w:r>
              <w:rPr>
                <w:rFonts w:asciiTheme="minorHAnsi" w:hAnsiTheme="minorHAnsi" w:cs="Arial"/>
                <w:sz w:val="20"/>
                <w:szCs w:val="20"/>
              </w:rPr>
              <w:t>enthält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 auch Aussagen zu benachbarten Räumen. Die Abteilung Raumplanung und Baurecht des Amtes der Landesregierung, die Nachbargemeinden und die berührten Regionalplanungsgemeinschaften (Regios) </w:t>
            </w:r>
            <w:r>
              <w:rPr>
                <w:rFonts w:asciiTheme="minorHAnsi" w:hAnsiTheme="minorHAnsi" w:cs="Arial"/>
                <w:sz w:val="20"/>
                <w:szCs w:val="20"/>
              </w:rPr>
              <w:t>wurden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 spätestens vier Wochen vor </w:t>
            </w:r>
            <w:r w:rsidR="00582898">
              <w:rPr>
                <w:rFonts w:asciiTheme="minorHAnsi" w:hAnsiTheme="minorHAnsi" w:cs="Arial"/>
                <w:sz w:val="20"/>
                <w:szCs w:val="20"/>
              </w:rPr>
              <w:t xml:space="preserve">der beabsichtigen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Beschlussfassung über die Entwicklungsplanung zu einer schriftlichen Stellungnahme eingeladen. Stellungnahmen, die spätestens eine Woche vor der beabsichtigen Beschlussfassung durch die Gemeindevertretung </w:t>
            </w:r>
            <w:r>
              <w:rPr>
                <w:rFonts w:asciiTheme="minorHAnsi" w:hAnsiTheme="minorHAnsi" w:cs="Arial"/>
                <w:sz w:val="20"/>
                <w:szCs w:val="20"/>
              </w:rPr>
              <w:t>einlangten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sz w:val="20"/>
                <w:szCs w:val="20"/>
              </w:rPr>
              <w:t>wurden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 vor Beschlussfassung der Entwicklungsplanung behandelt und das Ergebnis </w:t>
            </w:r>
            <w:r>
              <w:rPr>
                <w:rFonts w:asciiTheme="minorHAnsi" w:hAnsiTheme="minorHAnsi" w:cs="Arial"/>
                <w:sz w:val="20"/>
                <w:szCs w:val="20"/>
              </w:rPr>
              <w:t>wurde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 in einer Niederschrift dokumentiert 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 xml:space="preserve">(vgl. </w:t>
            </w:r>
            <w:r w:rsidR="00DF3349">
              <w:rPr>
                <w:rFonts w:asciiTheme="minorHAnsi" w:hAnsiTheme="minorHAnsi" w:cs="Arial"/>
                <w:sz w:val="20"/>
                <w:szCs w:val="20"/>
              </w:rPr>
              <w:t xml:space="preserve">auch </w:t>
            </w:r>
            <w:r w:rsidR="00522D7E">
              <w:rPr>
                <w:rFonts w:asciiTheme="minorHAnsi" w:hAnsiTheme="minorHAnsi" w:cs="Arial"/>
                <w:sz w:val="20"/>
                <w:szCs w:val="20"/>
              </w:rPr>
              <w:t xml:space="preserve">die 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>Erläuterungen zu § 4 Abs. 1 lit</w:t>
            </w:r>
            <w:r w:rsidR="00077084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F2152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 xml:space="preserve"> der oben genannten Richtlinie).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F82A94" w:rsidRPr="00391EC0" w:rsidRDefault="00F82A94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Anzahl der schriftlichen Stellungnahmen, die spätestens eine Woche vor der beabsichtigen Beschlussfassung durch die Gemeindevertretung einlangten: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391EC0" w:rsidRPr="00391EC0" w:rsidRDefault="0093685A" w:rsidP="00DF2152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Die</w:t>
            </w:r>
            <w:r w:rsidR="00391EC0" w:rsidRPr="007A5E28">
              <w:rPr>
                <w:rFonts w:asciiTheme="minorHAnsi" w:hAnsiTheme="minorHAnsi" w:cs="Arial"/>
                <w:sz w:val="20"/>
                <w:szCs w:val="20"/>
              </w:rPr>
              <w:t xml:space="preserve"> Gemeindevertretung hat die gegenständliche Entwicklungsplanung der Gemeinde beschlossen bzw. </w:t>
            </w:r>
            <w:r w:rsidR="00582898">
              <w:rPr>
                <w:rFonts w:asciiTheme="minorHAnsi" w:hAnsiTheme="minorHAnsi" w:cs="Arial"/>
                <w:sz w:val="20"/>
                <w:szCs w:val="20"/>
              </w:rPr>
              <w:t xml:space="preserve">jedenfalls </w:t>
            </w:r>
            <w:r w:rsidR="00391EC0" w:rsidRPr="007A5E28">
              <w:rPr>
                <w:rFonts w:asciiTheme="minorHAnsi" w:hAnsiTheme="minorHAnsi" w:cs="Arial"/>
                <w:sz w:val="20"/>
                <w:szCs w:val="20"/>
              </w:rPr>
              <w:t xml:space="preserve">sämtliche Gemeindevertretungen der beteiligten Gemeinden haben die gegenständliche regionale Entwicklungsplanung beschlossen </w:t>
            </w:r>
            <w:r w:rsidR="00522D7E" w:rsidRPr="007A5E28">
              <w:rPr>
                <w:rFonts w:asciiTheme="minorHAnsi" w:hAnsiTheme="minorHAnsi" w:cs="Arial"/>
                <w:sz w:val="20"/>
                <w:szCs w:val="20"/>
              </w:rPr>
              <w:t xml:space="preserve">(vgl. </w:t>
            </w:r>
            <w:r w:rsidR="00DF3349" w:rsidRPr="007A5E28">
              <w:rPr>
                <w:rFonts w:asciiTheme="minorHAnsi" w:hAnsiTheme="minorHAnsi" w:cs="Arial"/>
                <w:sz w:val="20"/>
                <w:szCs w:val="20"/>
              </w:rPr>
              <w:t xml:space="preserve">auch </w:t>
            </w:r>
            <w:r w:rsidR="00522D7E">
              <w:rPr>
                <w:rFonts w:asciiTheme="minorHAnsi" w:hAnsiTheme="minorHAnsi" w:cs="Arial"/>
                <w:sz w:val="20"/>
                <w:szCs w:val="20"/>
              </w:rPr>
              <w:t>die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 xml:space="preserve"> Erläuterungen zu § 4 Abs. 1 lit</w:t>
            </w:r>
            <w:r w:rsidR="00077084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F2152">
              <w:rPr>
                <w:rFonts w:asciiTheme="minorHAnsi" w:hAnsiTheme="minorHAnsi" w:cs="Arial"/>
                <w:sz w:val="20"/>
                <w:szCs w:val="20"/>
              </w:rPr>
              <w:t>f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 xml:space="preserve"> der oben genannten Richtlinie).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&gt; Datum der Beschlussfassung(en):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c>
          <w:tcPr>
            <w:tcW w:w="9212" w:type="dxa"/>
            <w:tcBorders>
              <w:bottom w:val="nil"/>
            </w:tcBorders>
          </w:tcPr>
          <w:p w:rsidR="00391EC0" w:rsidRPr="00391EC0" w:rsidRDefault="00391EC0" w:rsidP="00DF2152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Die Entwicklungsplanung </w:t>
            </w:r>
            <w:r>
              <w:rPr>
                <w:rFonts w:asciiTheme="minorHAnsi" w:hAnsiTheme="minorHAnsi" w:cs="Arial"/>
                <w:sz w:val="20"/>
                <w:szCs w:val="20"/>
              </w:rPr>
              <w:t>wurde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 nach ihrer Beschlussfassung im Internet auf der Homepage der Gemeinde samt Plandarstellungen veröffentlicht und </w:t>
            </w:r>
            <w:r w:rsidR="00582898">
              <w:rPr>
                <w:rFonts w:asciiTheme="minorHAnsi" w:hAnsiTheme="minorHAnsi" w:cs="Arial"/>
                <w:sz w:val="20"/>
                <w:szCs w:val="20"/>
              </w:rPr>
              <w:t>für die Dauer ihrer Geltung abrufbar gehalten. Ü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berdies </w:t>
            </w:r>
            <w:r w:rsidR="00582898">
              <w:rPr>
                <w:rFonts w:asciiTheme="minorHAnsi" w:hAnsiTheme="minorHAnsi" w:cs="Arial"/>
                <w:sz w:val="20"/>
                <w:szCs w:val="20"/>
              </w:rPr>
              <w:t xml:space="preserve">wird die Entwicklungsplanung </w:t>
            </w:r>
            <w:r w:rsidR="00A758B9">
              <w:rPr>
                <w:rFonts w:asciiTheme="minorHAnsi" w:hAnsiTheme="minorHAnsi" w:cs="Arial"/>
                <w:sz w:val="20"/>
                <w:szCs w:val="20"/>
              </w:rPr>
              <w:t xml:space="preserve">im Rahmen der gegenständlichen Auszahlungsanforderung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dem Land Vorarlberg unter Anschluss der Niederschrift über die erfolgte Beschlussfassung zur Veröffentlichung analog und digital übermittelt 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 xml:space="preserve">(vgl. </w:t>
            </w:r>
            <w:r w:rsidR="00DF3349">
              <w:rPr>
                <w:rFonts w:asciiTheme="minorHAnsi" w:hAnsiTheme="minorHAnsi" w:cs="Arial"/>
                <w:sz w:val="20"/>
                <w:szCs w:val="20"/>
              </w:rPr>
              <w:t xml:space="preserve">auch 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>die Erläuterungen zu § 4 Abs. 1 lit</w:t>
            </w:r>
            <w:r w:rsidR="00077084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F2152"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="00522D7E" w:rsidRPr="00522D7E">
              <w:rPr>
                <w:rFonts w:asciiTheme="minorHAnsi" w:hAnsiTheme="minorHAnsi" w:cs="Arial"/>
                <w:sz w:val="20"/>
                <w:szCs w:val="20"/>
              </w:rPr>
              <w:t xml:space="preserve"> der oben genannten Richtlinie)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A758B9">
              <w:rPr>
                <w:rFonts w:asciiTheme="minorHAnsi" w:hAnsiTheme="minorHAnsi" w:cs="Arial"/>
                <w:sz w:val="20"/>
                <w:szCs w:val="20"/>
              </w:rPr>
              <w:t xml:space="preserve"> Für regionale Entwicklungsplanungen gelten diese Ausführungen </w:t>
            </w:r>
            <w:r w:rsidR="00522D7E">
              <w:rPr>
                <w:rFonts w:asciiTheme="minorHAnsi" w:hAnsiTheme="minorHAnsi" w:cs="Arial"/>
                <w:sz w:val="20"/>
                <w:szCs w:val="20"/>
              </w:rPr>
              <w:t>für alle beteiligten Gemeinden</w:t>
            </w:r>
            <w:r w:rsidR="00A758B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91EC0" w:rsidRPr="00391EC0" w:rsidTr="008D4BB7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391EC0" w:rsidRPr="00391EC0" w:rsidRDefault="00391EC0" w:rsidP="00391EC0">
      <w:pPr>
        <w:spacing w:after="60"/>
        <w:rPr>
          <w:rFonts w:asciiTheme="minorHAnsi" w:hAnsiTheme="minorHAnsi" w:cs="Arial"/>
          <w:sz w:val="20"/>
          <w:szCs w:val="20"/>
        </w:rPr>
      </w:pPr>
    </w:p>
    <w:p w:rsidR="00391EC0" w:rsidRPr="00391EC0" w:rsidRDefault="00391EC0" w:rsidP="00391EC0">
      <w:pPr>
        <w:spacing w:after="60"/>
        <w:rPr>
          <w:rFonts w:asciiTheme="minorHAnsi" w:hAnsiTheme="minorHAnsi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5E28" w:rsidRPr="00671157" w:rsidTr="007A5E28">
        <w:tc>
          <w:tcPr>
            <w:tcW w:w="9212" w:type="dxa"/>
            <w:tcBorders>
              <w:bottom w:val="single" w:sz="4" w:space="0" w:color="auto"/>
            </w:tcBorders>
            <w:shd w:val="pct20" w:color="auto" w:fill="auto"/>
          </w:tcPr>
          <w:p w:rsidR="007A5E28" w:rsidRPr="00DF3349" w:rsidRDefault="007A5E28" w:rsidP="005207E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Förderungszuschlag für ein Beteiligungskonzept</w:t>
            </w:r>
          </w:p>
        </w:tc>
      </w:tr>
      <w:tr w:rsidR="007A5E28" w:rsidRPr="00391EC0" w:rsidTr="007A5E28">
        <w:tblPrEx>
          <w:tblLook w:val="01E0" w:firstRow="1" w:lastRow="1" w:firstColumn="1" w:lastColumn="1" w:noHBand="0" w:noVBand="0"/>
        </w:tblPrEx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7A5E28" w:rsidRPr="007A5E28" w:rsidRDefault="007A5E28" w:rsidP="005207E3">
            <w:pPr>
              <w:spacing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A5E28">
              <w:rPr>
                <w:rFonts w:asciiTheme="minorHAnsi" w:hAnsiTheme="minorHAnsi" w:cs="Arial"/>
                <w:i/>
                <w:sz w:val="20"/>
                <w:szCs w:val="20"/>
              </w:rPr>
              <w:t>Der Förderungszuschlag für ein Beteiligungskonzept wird nur dann gewährt, wenn dieser auch in der Förderungszusage in Aussicht gestellt wurde.</w:t>
            </w:r>
          </w:p>
        </w:tc>
      </w:tr>
      <w:tr w:rsidR="00391EC0" w:rsidRPr="00391EC0" w:rsidTr="007A5E28">
        <w:tc>
          <w:tcPr>
            <w:tcW w:w="9212" w:type="dxa"/>
            <w:tcBorders>
              <w:bottom w:val="nil"/>
            </w:tcBorders>
          </w:tcPr>
          <w:p w:rsidR="00391EC0" w:rsidRPr="00391EC0" w:rsidRDefault="00391EC0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Es </w:t>
            </w:r>
            <w:r w:rsidR="00A758B9">
              <w:rPr>
                <w:rFonts w:asciiTheme="minorHAnsi" w:hAnsiTheme="minorHAnsi" w:cs="Arial"/>
                <w:sz w:val="20"/>
                <w:szCs w:val="20"/>
              </w:rPr>
              <w:t>wurde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 ein Beteiligungskonzept erarbeitet und umgesetzt, welches deutlich über die Mindeststandards der Beteiligung (vgl. </w:t>
            </w:r>
            <w:r w:rsidR="00DF3349">
              <w:rPr>
                <w:rFonts w:asciiTheme="minorHAnsi" w:hAnsiTheme="minorHAnsi" w:cs="Arial"/>
                <w:sz w:val="20"/>
                <w:szCs w:val="20"/>
              </w:rPr>
              <w:t xml:space="preserve">auch die </w:t>
            </w:r>
            <w:r w:rsidR="00DF3349" w:rsidRPr="00DF3349">
              <w:rPr>
                <w:rFonts w:asciiTheme="minorHAnsi" w:hAnsiTheme="minorHAnsi" w:cs="Arial"/>
                <w:sz w:val="20"/>
                <w:szCs w:val="20"/>
              </w:rPr>
              <w:t xml:space="preserve">Erläuterungen zu </w:t>
            </w:r>
            <w:r w:rsidR="00077084">
              <w:rPr>
                <w:rFonts w:asciiTheme="minorHAnsi" w:hAnsiTheme="minorHAnsi" w:cs="Arial"/>
                <w:sz w:val="20"/>
                <w:szCs w:val="20"/>
              </w:rPr>
              <w:t xml:space="preserve">§ 4 Abs. 1 lit. 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 der oben genannten </w:t>
            </w:r>
            <w:r w:rsidR="00DF3349">
              <w:rPr>
                <w:rFonts w:asciiTheme="minorHAnsi" w:hAnsiTheme="minorHAnsi" w:cs="Arial"/>
                <w:sz w:val="20"/>
                <w:szCs w:val="20"/>
              </w:rPr>
              <w:t>Richtlinie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) hinausgeht.</w:t>
            </w:r>
            <w:r w:rsidR="00D520B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391EC0" w:rsidRPr="00391EC0" w:rsidTr="007A5E28"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391EC0" w:rsidRPr="00391EC0" w:rsidRDefault="00D441DB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Wenn „ja“ &gt; Beschreibung der durchgeführten Beteiligungsmaßnahmen, die über die Mindeststandards hinausgehen:</w:t>
            </w:r>
          </w:p>
          <w:p w:rsid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color w:val="0000FF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="00F82A94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F82A94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F82A94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F82A94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F82A94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  <w:p w:rsidR="00F82A94" w:rsidRPr="00391EC0" w:rsidRDefault="00F82A94" w:rsidP="00F82A94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F82A94" w:rsidRPr="00391EC0" w:rsidRDefault="00F82A94" w:rsidP="00F82A94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391EC0" w:rsidRPr="00391EC0" w:rsidRDefault="00391EC0" w:rsidP="00391EC0">
      <w:pPr>
        <w:spacing w:after="60"/>
        <w:jc w:val="both"/>
        <w:rPr>
          <w:rFonts w:asciiTheme="minorHAnsi" w:hAnsiTheme="minorHAnsi" w:cs="Arial"/>
          <w:sz w:val="20"/>
          <w:szCs w:val="20"/>
        </w:rPr>
      </w:pPr>
    </w:p>
    <w:p w:rsidR="00391EC0" w:rsidRPr="00391EC0" w:rsidRDefault="00391EC0" w:rsidP="00391EC0">
      <w:pPr>
        <w:spacing w:after="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5E28" w:rsidRPr="00671157" w:rsidTr="007A5E28">
        <w:tc>
          <w:tcPr>
            <w:tcW w:w="9212" w:type="dxa"/>
            <w:tcBorders>
              <w:bottom w:val="single" w:sz="4" w:space="0" w:color="auto"/>
            </w:tcBorders>
            <w:shd w:val="pct20" w:color="auto" w:fill="auto"/>
          </w:tcPr>
          <w:p w:rsidR="007A5E28" w:rsidRPr="00DF3349" w:rsidRDefault="007A5E28" w:rsidP="005207E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Förderungszuschlag für eine überörtliche Abstimmung</w:t>
            </w:r>
          </w:p>
        </w:tc>
      </w:tr>
      <w:tr w:rsidR="00391EC0" w:rsidRPr="00391EC0" w:rsidTr="007A5E28">
        <w:tblPrEx>
          <w:tblLook w:val="01E0" w:firstRow="1" w:lastRow="1" w:firstColumn="1" w:lastColumn="1" w:noHBand="0" w:noVBand="0"/>
        </w:tblPrEx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391EC0" w:rsidRPr="00391EC0" w:rsidRDefault="00391EC0" w:rsidP="00EA221B">
            <w:pPr>
              <w:spacing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i/>
                <w:sz w:val="20"/>
                <w:szCs w:val="20"/>
              </w:rPr>
              <w:t xml:space="preserve">Dieser Förderungszuschlag wird allenfalls nur </w:t>
            </w:r>
            <w:r w:rsidR="000A6C79" w:rsidRPr="000A6C79">
              <w:rPr>
                <w:rFonts w:asciiTheme="minorHAnsi" w:hAnsiTheme="minorHAnsi" w:cs="Arial"/>
                <w:i/>
                <w:sz w:val="20"/>
                <w:szCs w:val="20"/>
              </w:rPr>
              <w:t xml:space="preserve">für </w:t>
            </w:r>
            <w:r w:rsidR="00EA221B">
              <w:rPr>
                <w:rFonts w:asciiTheme="minorHAnsi" w:hAnsiTheme="minorHAnsi" w:cs="Arial"/>
                <w:i/>
                <w:sz w:val="20"/>
                <w:szCs w:val="20"/>
              </w:rPr>
              <w:t>einen räumlichen Entwicklungsplan der Gemeinde (REP)</w:t>
            </w:r>
            <w:r w:rsidR="000A6C79" w:rsidRPr="000A6C79">
              <w:rPr>
                <w:rFonts w:asciiTheme="minorHAnsi" w:hAnsiTheme="minorHAnsi" w:cs="Arial"/>
                <w:i/>
                <w:sz w:val="20"/>
                <w:szCs w:val="20"/>
              </w:rPr>
              <w:t xml:space="preserve"> nach § 11 Raumplanungsgesetz, räumliche sektorale Entwicklungskonzepte der Gemeinde (SEK) sowie Landschaftsentwicklungskonzepte der Gemeinde (LEK)</w:t>
            </w:r>
            <w:r w:rsidRPr="00391EC0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i/>
                <w:sz w:val="20"/>
                <w:szCs w:val="20"/>
              </w:rPr>
              <w:t>gewährt.</w:t>
            </w:r>
            <w:r w:rsidR="007A5E28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7A5E28" w:rsidRPr="0093685A">
              <w:rPr>
                <w:rFonts w:asciiTheme="minorHAnsi" w:hAnsiTheme="minorHAnsi" w:cs="Arial"/>
                <w:i/>
                <w:sz w:val="20"/>
                <w:szCs w:val="20"/>
              </w:rPr>
              <w:t>Er  wird nur dann gewährt, wenn er auch in der Förderungszusage in Aussicht gestellt wurde.</w:t>
            </w:r>
          </w:p>
        </w:tc>
      </w:tr>
      <w:tr w:rsidR="00391EC0" w:rsidRPr="00391EC0" w:rsidTr="007A5E28">
        <w:tc>
          <w:tcPr>
            <w:tcW w:w="9212" w:type="dxa"/>
            <w:tcBorders>
              <w:bottom w:val="nil"/>
            </w:tcBorders>
          </w:tcPr>
          <w:p w:rsidR="00391EC0" w:rsidRPr="00391EC0" w:rsidRDefault="00391EC0" w:rsidP="007A5E28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Die Erarbeitung der Entwicklungsplanung erfolgt</w:t>
            </w:r>
            <w:r w:rsidR="00A758B9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 in Abstimmung von mindestens drei (in Ausnahmefällen mindestens zwei) benachbarten Gemeinden. </w:t>
            </w:r>
          </w:p>
        </w:tc>
      </w:tr>
      <w:tr w:rsidR="00391EC0" w:rsidRPr="00391EC0" w:rsidTr="007A5E28"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391EC0" w:rsidRP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&gt; beteilige Gemeinden: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 bzw. regionale Entwicklungsplanung</w:t>
            </w:r>
          </w:p>
          <w:p w:rsidR="00391EC0" w:rsidRPr="00391EC0" w:rsidRDefault="00D441DB" w:rsidP="008D4BB7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Wenn „ja“ &gt; </w:t>
            </w:r>
            <w:r w:rsidR="00A758B9">
              <w:rPr>
                <w:rFonts w:asciiTheme="minorHAnsi" w:hAnsiTheme="minorHAnsi" w:cs="Arial"/>
                <w:sz w:val="20"/>
                <w:szCs w:val="20"/>
              </w:rPr>
              <w:t xml:space="preserve">Beschreibung des </w:t>
            </w:r>
            <w:r w:rsidR="00A90FB0">
              <w:rPr>
                <w:rFonts w:asciiTheme="minorHAnsi" w:hAnsiTheme="minorHAnsi" w:cs="Arial"/>
                <w:sz w:val="20"/>
                <w:szCs w:val="20"/>
              </w:rPr>
              <w:t xml:space="preserve">überörtlichen </w:t>
            </w:r>
            <w:r w:rsidR="00A758B9">
              <w:rPr>
                <w:rFonts w:asciiTheme="minorHAnsi" w:hAnsiTheme="minorHAnsi" w:cs="Arial"/>
                <w:sz w:val="20"/>
                <w:szCs w:val="20"/>
              </w:rPr>
              <w:t>Abstimmungsprozesses</w:t>
            </w:r>
            <w:r w:rsidR="00391EC0" w:rsidRPr="00391EC0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391EC0" w:rsidRDefault="00391EC0" w:rsidP="008D4BB7">
            <w:pPr>
              <w:spacing w:after="60"/>
              <w:jc w:val="both"/>
              <w:rPr>
                <w:rFonts w:asciiTheme="minorHAnsi" w:hAnsiTheme="minorHAnsi" w:cs="Arial"/>
                <w:color w:val="0000FF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  <w:p w:rsidR="00F82A94" w:rsidRPr="00391EC0" w:rsidRDefault="00F82A94" w:rsidP="00F82A94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lastRenderedPageBreak/>
              <w:t>Anmerkungen:</w:t>
            </w:r>
          </w:p>
          <w:p w:rsidR="00F82A94" w:rsidRPr="00391EC0" w:rsidRDefault="00F82A94" w:rsidP="00F82A94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391EC0" w:rsidRPr="00391EC0" w:rsidRDefault="00391EC0" w:rsidP="009B4466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391EC0" w:rsidRPr="00391EC0" w:rsidRDefault="00391EC0" w:rsidP="009B4466">
      <w:pPr>
        <w:jc w:val="both"/>
        <w:rPr>
          <w:rFonts w:asciiTheme="minorHAnsi" w:hAnsiTheme="minorHAnsi"/>
          <w:color w:val="00000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29"/>
        <w:gridCol w:w="2873"/>
        <w:gridCol w:w="1733"/>
      </w:tblGrid>
      <w:tr w:rsidR="00485CB6" w:rsidRPr="00671157" w:rsidTr="00485CB6">
        <w:tc>
          <w:tcPr>
            <w:tcW w:w="9212" w:type="dxa"/>
            <w:gridSpan w:val="5"/>
            <w:tcBorders>
              <w:bottom w:val="single" w:sz="4" w:space="0" w:color="auto"/>
            </w:tcBorders>
            <w:shd w:val="pct20" w:color="auto" w:fill="auto"/>
          </w:tcPr>
          <w:p w:rsidR="00485CB6" w:rsidRPr="00DF3349" w:rsidRDefault="00485CB6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t>Aufgelaufene Aufwendungen</w:t>
            </w:r>
          </w:p>
        </w:tc>
      </w:tr>
      <w:tr w:rsidR="00F92415" w:rsidRPr="00485CB6" w:rsidTr="00485CB6">
        <w:tc>
          <w:tcPr>
            <w:tcW w:w="9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2415" w:rsidRPr="00485CB6" w:rsidRDefault="00485CB6" w:rsidP="00485CB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Zahlungsnachweise können</w:t>
            </w:r>
            <w:r w:rsidRPr="00485CB6">
              <w:rPr>
                <w:rFonts w:asciiTheme="minorHAnsi" w:hAnsiTheme="minorHAnsi"/>
                <w:i/>
                <w:sz w:val="20"/>
                <w:szCs w:val="20"/>
              </w:rPr>
              <w:t xml:space="preserve"> auch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mit den erforderlichen Angaben im Anhang in Form einer Kostenaufstellung bzw. eines Kontoauszuges</w:t>
            </w:r>
            <w:r w:rsidRPr="00485CB6">
              <w:rPr>
                <w:rFonts w:asciiTheme="minorHAnsi" w:hAnsiTheme="minorHAnsi"/>
                <w:i/>
                <w:sz w:val="20"/>
                <w:szCs w:val="20"/>
              </w:rPr>
              <w:t xml:space="preserve"> im Anhang beigelegt werden.</w:t>
            </w:r>
          </w:p>
        </w:tc>
      </w:tr>
      <w:tr w:rsidR="008E0950" w:rsidRPr="00DF070D" w:rsidTr="00DF070D">
        <w:tc>
          <w:tcPr>
            <w:tcW w:w="1668" w:type="dxa"/>
            <w:shd w:val="pct20" w:color="auto" w:fill="auto"/>
          </w:tcPr>
          <w:p w:rsidR="008E0950" w:rsidRPr="00DF070D" w:rsidRDefault="008E0950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70D">
              <w:rPr>
                <w:rFonts w:asciiTheme="minorHAnsi" w:hAnsiTheme="minorHAnsi"/>
                <w:sz w:val="20"/>
                <w:szCs w:val="20"/>
              </w:rPr>
              <w:t>Belegnummer u.</w:t>
            </w:r>
          </w:p>
          <w:p w:rsidR="008E0950" w:rsidRPr="00DF070D" w:rsidRDefault="008E0950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70D">
              <w:rPr>
                <w:rFonts w:asciiTheme="minorHAnsi" w:hAnsiTheme="minorHAnsi"/>
                <w:sz w:val="20"/>
                <w:szCs w:val="20"/>
              </w:rPr>
              <w:t>Haushaltsjahr</w:t>
            </w:r>
            <w:r w:rsidR="00F92415" w:rsidRPr="00DF070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409" w:type="dxa"/>
            <w:shd w:val="pct20" w:color="auto" w:fill="auto"/>
          </w:tcPr>
          <w:p w:rsidR="008E0950" w:rsidRPr="00DF070D" w:rsidRDefault="008E0950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70D">
              <w:rPr>
                <w:rFonts w:asciiTheme="minorHAnsi" w:hAnsiTheme="minorHAnsi"/>
                <w:sz w:val="20"/>
                <w:szCs w:val="20"/>
              </w:rPr>
              <w:t>Zahlungsempfänger</w:t>
            </w:r>
          </w:p>
        </w:tc>
        <w:tc>
          <w:tcPr>
            <w:tcW w:w="3402" w:type="dxa"/>
            <w:gridSpan w:val="2"/>
            <w:shd w:val="pct20" w:color="auto" w:fill="auto"/>
          </w:tcPr>
          <w:p w:rsidR="008E0950" w:rsidRPr="00DF070D" w:rsidRDefault="008E0950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70D">
              <w:rPr>
                <w:rFonts w:asciiTheme="minorHAnsi" w:hAnsiTheme="minorHAnsi"/>
                <w:sz w:val="20"/>
                <w:szCs w:val="20"/>
              </w:rPr>
              <w:t>Zahlungszeck</w:t>
            </w:r>
          </w:p>
        </w:tc>
        <w:tc>
          <w:tcPr>
            <w:tcW w:w="1733" w:type="dxa"/>
            <w:shd w:val="pct20" w:color="auto" w:fill="auto"/>
          </w:tcPr>
          <w:p w:rsidR="008E0950" w:rsidRPr="00DF070D" w:rsidRDefault="008E0950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F070D">
              <w:rPr>
                <w:rFonts w:asciiTheme="minorHAnsi" w:hAnsiTheme="minorHAnsi"/>
                <w:sz w:val="20"/>
                <w:szCs w:val="20"/>
              </w:rPr>
              <w:t>Bezahlte Beträge</w:t>
            </w:r>
          </w:p>
        </w:tc>
      </w:tr>
      <w:tr w:rsidR="008E0950" w:rsidRPr="00671157" w:rsidTr="00671157">
        <w:tc>
          <w:tcPr>
            <w:tcW w:w="1668" w:type="dxa"/>
            <w:tcBorders>
              <w:bottom w:val="single" w:sz="4" w:space="0" w:color="auto"/>
            </w:tcBorders>
          </w:tcPr>
          <w:p w:rsidR="008E0950" w:rsidRPr="00671157" w:rsidRDefault="008E0950" w:rsidP="00FA21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0950" w:rsidRPr="00671157" w:rsidRDefault="008E0950" w:rsidP="00FA21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E0950" w:rsidRPr="00671157" w:rsidRDefault="008E0950" w:rsidP="00FA21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733" w:type="dxa"/>
          </w:tcPr>
          <w:p w:rsidR="008E0950" w:rsidRPr="00671157" w:rsidRDefault="008E0950" w:rsidP="00FA21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</w:tr>
      <w:tr w:rsidR="00F92415" w:rsidRPr="00671157" w:rsidTr="00CA4FC2">
        <w:tc>
          <w:tcPr>
            <w:tcW w:w="4606" w:type="dxa"/>
            <w:gridSpan w:val="3"/>
            <w:tcBorders>
              <w:left w:val="nil"/>
              <w:bottom w:val="nil"/>
              <w:right w:val="nil"/>
            </w:tcBorders>
          </w:tcPr>
          <w:p w:rsidR="00F92415" w:rsidRPr="00F92415" w:rsidRDefault="00F92415" w:rsidP="009B4466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92415">
              <w:rPr>
                <w:rFonts w:asciiTheme="minorHAnsi" w:hAnsiTheme="minorHAnsi"/>
                <w:i/>
                <w:sz w:val="20"/>
                <w:szCs w:val="20"/>
              </w:rPr>
              <w:t>* Verbuchung im Gemeindeaushalt</w:t>
            </w:r>
          </w:p>
        </w:tc>
        <w:tc>
          <w:tcPr>
            <w:tcW w:w="2873" w:type="dxa"/>
            <w:tcBorders>
              <w:left w:val="nil"/>
              <w:bottom w:val="nil"/>
            </w:tcBorders>
          </w:tcPr>
          <w:p w:rsidR="00F92415" w:rsidRPr="00F92415" w:rsidRDefault="00F92415" w:rsidP="00F92415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92415">
              <w:rPr>
                <w:rFonts w:asciiTheme="minorHAnsi" w:hAnsiTheme="minorHAnsi"/>
                <w:b/>
                <w:sz w:val="20"/>
                <w:szCs w:val="20"/>
              </w:rPr>
              <w:t>Gesamtsumme:</w:t>
            </w:r>
          </w:p>
        </w:tc>
        <w:tc>
          <w:tcPr>
            <w:tcW w:w="1733" w:type="dxa"/>
          </w:tcPr>
          <w:p w:rsidR="00F92415" w:rsidRPr="00671157" w:rsidRDefault="00F92415" w:rsidP="009B44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noProof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8E0950" w:rsidRDefault="008E0950" w:rsidP="009B4466">
      <w:pPr>
        <w:jc w:val="both"/>
        <w:rPr>
          <w:rFonts w:asciiTheme="minorHAnsi" w:hAnsiTheme="minorHAnsi"/>
          <w:sz w:val="20"/>
          <w:szCs w:val="20"/>
        </w:rPr>
      </w:pPr>
    </w:p>
    <w:p w:rsidR="00BA40A4" w:rsidRDefault="00BA40A4" w:rsidP="009B4466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874CD7" w:rsidRPr="00193CB8" w:rsidTr="00193CB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74CD7" w:rsidRPr="00193CB8" w:rsidRDefault="00874CD7" w:rsidP="00193CB8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193CB8">
              <w:rPr>
                <w:rFonts w:asciiTheme="minorHAnsi" w:hAnsiTheme="minorHAnsi" w:cs="Arial"/>
                <w:sz w:val="20"/>
                <w:szCs w:val="20"/>
              </w:rPr>
              <w:t xml:space="preserve">Vorsteuerabzug 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A5E28" w:rsidRPr="00391EC0" w:rsidTr="00193CB8">
        <w:tc>
          <w:tcPr>
            <w:tcW w:w="9212" w:type="dxa"/>
            <w:tcBorders>
              <w:left w:val="single" w:sz="4" w:space="0" w:color="auto"/>
              <w:right w:val="single" w:sz="4" w:space="0" w:color="auto"/>
            </w:tcBorders>
          </w:tcPr>
          <w:p w:rsidR="007A5E28" w:rsidRPr="00391EC0" w:rsidRDefault="00193CB8" w:rsidP="005207E3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t>Wurde ein Vorsteuerabzug geltend gemacht?</w:t>
            </w:r>
          </w:p>
        </w:tc>
      </w:tr>
      <w:tr w:rsidR="007A5E28" w:rsidRPr="00391EC0" w:rsidTr="00193CB8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8" w:rsidRPr="00391EC0" w:rsidRDefault="007A5E28" w:rsidP="005207E3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ja </w:t>
            </w:r>
            <w:r w:rsidR="00193CB8">
              <w:rPr>
                <w:rFonts w:asciiTheme="minorHAnsi" w:hAnsiTheme="minorHAnsi" w:cs="Arial"/>
                <w:sz w:val="20"/>
                <w:szCs w:val="20"/>
              </w:rPr>
              <w:t xml:space="preserve">&gt; Ausmaß: 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="00193CB8"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 xml:space="preserve"> </w:t>
            </w:r>
            <w:r w:rsidRPr="00391EC0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7A5E28" w:rsidRPr="00391EC0" w:rsidRDefault="007A5E28" w:rsidP="005207E3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7A5E28" w:rsidRPr="00391EC0" w:rsidRDefault="007A5E28" w:rsidP="005207E3">
            <w:pPr>
              <w:spacing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instrText xml:space="preserve"> FORMTEXT </w:instrTex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separate"/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t> </w:t>
            </w:r>
            <w:r w:rsidRPr="00391EC0">
              <w:rPr>
                <w:rFonts w:asciiTheme="minorHAnsi" w:hAnsiTheme="minorHAnsi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874CD7" w:rsidRPr="00671157" w:rsidRDefault="00874CD7" w:rsidP="00874CD7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0"/>
          <w:lang w:val="de-AT" w:eastAsia="de-AT"/>
        </w:rPr>
      </w:pPr>
    </w:p>
    <w:p w:rsidR="00C540B3" w:rsidRPr="00671157" w:rsidRDefault="00C540B3" w:rsidP="00C540B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449C" w:rsidRPr="00DF3349" w:rsidTr="007A5E28"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D449C" w:rsidRPr="00671157" w:rsidRDefault="005D449C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671157">
              <w:rPr>
                <w:rFonts w:asciiTheme="minorHAnsi" w:hAnsiTheme="minorHAnsi" w:cs="Arial"/>
                <w:sz w:val="20"/>
                <w:szCs w:val="20"/>
              </w:rPr>
              <w:t>Einverständniserklärung zur Veröffentlichung</w:t>
            </w:r>
          </w:p>
        </w:tc>
      </w:tr>
    </w:tbl>
    <w:tbl>
      <w:tblPr>
        <w:tblStyle w:val="Tabellenraster1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92415" w:rsidRPr="00DF3349" w:rsidTr="00AE202E">
        <w:tc>
          <w:tcPr>
            <w:tcW w:w="9212" w:type="dxa"/>
            <w:tcBorders>
              <w:bottom w:val="nil"/>
            </w:tcBorders>
          </w:tcPr>
          <w:p w:rsidR="00F92415" w:rsidRPr="00F92415" w:rsidRDefault="00F92415" w:rsidP="005D2B52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F92415">
              <w:rPr>
                <w:rFonts w:asciiTheme="minorHAnsi" w:hAnsiTheme="minorHAnsi" w:cs="Arial"/>
                <w:sz w:val="20"/>
                <w:szCs w:val="20"/>
              </w:rPr>
              <w:t>Einer Veröffentlichung der durch die Gemeindevertretung</w:t>
            </w:r>
            <w:r w:rsidR="005D2B52">
              <w:rPr>
                <w:rFonts w:asciiTheme="minorHAnsi" w:hAnsiTheme="minorHAnsi" w:cs="Arial"/>
                <w:sz w:val="20"/>
                <w:szCs w:val="20"/>
              </w:rPr>
              <w:t>(en)</w:t>
            </w:r>
            <w:r w:rsidRPr="00F92415">
              <w:rPr>
                <w:rFonts w:asciiTheme="minorHAnsi" w:hAnsiTheme="minorHAnsi" w:cs="Arial"/>
                <w:sz w:val="20"/>
                <w:szCs w:val="20"/>
              </w:rPr>
              <w:t xml:space="preserve"> beschlossenen Entwicklungsplanung</w:t>
            </w:r>
            <w:r w:rsidR="005D2B52">
              <w:rPr>
                <w:rFonts w:asciiTheme="minorHAnsi" w:hAnsiTheme="minorHAnsi" w:cs="Arial"/>
                <w:sz w:val="20"/>
                <w:szCs w:val="20"/>
              </w:rPr>
              <w:t>(en)</w:t>
            </w:r>
            <w:r w:rsidRPr="00F92415">
              <w:rPr>
                <w:rFonts w:asciiTheme="minorHAnsi" w:hAnsiTheme="minorHAnsi" w:cs="Arial"/>
                <w:sz w:val="20"/>
                <w:szCs w:val="20"/>
              </w:rPr>
              <w:t xml:space="preserve"> einschließlich aller Anhänge und Beilagen durch das Land wird zugestimmt. Bei Inanspruchnahme von externen Dienstleistungen </w:t>
            </w:r>
            <w:r w:rsidR="005D2B52">
              <w:rPr>
                <w:rFonts w:asciiTheme="minorHAnsi" w:hAnsiTheme="minorHAnsi" w:cs="Arial"/>
                <w:sz w:val="20"/>
                <w:szCs w:val="20"/>
              </w:rPr>
              <w:t>wurden</w:t>
            </w:r>
            <w:r w:rsidRPr="00F92415">
              <w:rPr>
                <w:rFonts w:asciiTheme="minorHAnsi" w:hAnsiTheme="minorHAnsi" w:cs="Arial"/>
                <w:sz w:val="20"/>
                <w:szCs w:val="20"/>
              </w:rPr>
              <w:t xml:space="preserve"> die dazu erforderlichen Rechte seitens des Förderungswerbers gesichert.</w:t>
            </w:r>
          </w:p>
        </w:tc>
      </w:tr>
      <w:tr w:rsidR="00F92415" w:rsidRPr="00DF3349" w:rsidTr="00AE202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212" w:type="dxa"/>
            <w:tcBorders>
              <w:top w:val="nil"/>
            </w:tcBorders>
          </w:tcPr>
          <w:p w:rsidR="00F92415" w:rsidRPr="00F92415" w:rsidRDefault="00F92415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92415">
              <w:rPr>
                <w:rFonts w:asciiTheme="minorHAnsi" w:hAnsiTheme="minorHAnsi" w:cs="Arial"/>
                <w:sz w:val="20"/>
                <w:szCs w:val="20"/>
              </w:rPr>
              <w:t xml:space="preserve">ja / 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D54B8">
              <w:rPr>
                <w:rFonts w:asciiTheme="minorHAnsi" w:hAnsiTheme="minorHAnsi" w:cs="Arial"/>
                <w:sz w:val="20"/>
                <w:szCs w:val="20"/>
              </w:rPr>
            </w:r>
            <w:r w:rsidR="00ED54B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92415">
              <w:rPr>
                <w:rFonts w:asciiTheme="minorHAnsi" w:hAnsiTheme="minorHAnsi" w:cs="Arial"/>
                <w:sz w:val="20"/>
                <w:szCs w:val="20"/>
              </w:rPr>
              <w:t>nein</w:t>
            </w:r>
          </w:p>
          <w:p w:rsidR="00F92415" w:rsidRPr="00DF3349" w:rsidRDefault="00F92415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t>Anmerkungen:</w:t>
            </w:r>
          </w:p>
          <w:p w:rsidR="00F92415" w:rsidRPr="00DF3349" w:rsidRDefault="00F92415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> 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:rsidR="00F92415" w:rsidRPr="00671157" w:rsidRDefault="00F92415" w:rsidP="00C540B3">
      <w:pPr>
        <w:jc w:val="both"/>
        <w:rPr>
          <w:rFonts w:asciiTheme="minorHAnsi" w:hAnsiTheme="minorHAnsi"/>
          <w:sz w:val="20"/>
          <w:szCs w:val="20"/>
        </w:rPr>
      </w:pPr>
    </w:p>
    <w:p w:rsidR="00DB2790" w:rsidRPr="00671157" w:rsidRDefault="00DB2790" w:rsidP="00C540B3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8876"/>
      </w:tblGrid>
      <w:tr w:rsidR="009A73BB" w:rsidRPr="00671157" w:rsidTr="00D305CD">
        <w:tc>
          <w:tcPr>
            <w:tcW w:w="9214" w:type="dxa"/>
            <w:gridSpan w:val="2"/>
            <w:shd w:val="clear" w:color="auto" w:fill="CCCCCC"/>
          </w:tcPr>
          <w:p w:rsidR="009A73BB" w:rsidRPr="00DF3349" w:rsidRDefault="009A73BB" w:rsidP="00193CB8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t>Erforderliche Anlagen</w:t>
            </w:r>
            <w:r w:rsidR="004B7B11" w:rsidRPr="00DF3349">
              <w:rPr>
                <w:rFonts w:asciiTheme="minorHAnsi" w:hAnsiTheme="minorHAnsi" w:cs="Arial"/>
                <w:sz w:val="20"/>
                <w:szCs w:val="20"/>
              </w:rPr>
              <w:t xml:space="preserve"> (in </w:t>
            </w:r>
            <w:r w:rsidR="00193CB8">
              <w:rPr>
                <w:rFonts w:asciiTheme="minorHAnsi" w:hAnsiTheme="minorHAnsi" w:cs="Arial"/>
                <w:sz w:val="20"/>
                <w:szCs w:val="20"/>
              </w:rPr>
              <w:t>digitaler Form)</w:t>
            </w:r>
            <w:r w:rsidR="008E0950" w:rsidRPr="00DF3349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D81B82" w:rsidRPr="00671157" w:rsidTr="00FA21B8">
        <w:tc>
          <w:tcPr>
            <w:tcW w:w="338" w:type="dxa"/>
            <w:shd w:val="clear" w:color="auto" w:fill="auto"/>
          </w:tcPr>
          <w:p w:rsidR="00D81B82" w:rsidRPr="00671157" w:rsidRDefault="00D81B82" w:rsidP="00FA2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876" w:type="dxa"/>
            <w:shd w:val="clear" w:color="auto" w:fill="auto"/>
          </w:tcPr>
          <w:p w:rsidR="00D81B82" w:rsidRPr="00671157" w:rsidRDefault="008E0950" w:rsidP="00ED54B8">
            <w:pPr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sz w:val="20"/>
                <w:szCs w:val="20"/>
              </w:rPr>
              <w:t xml:space="preserve">Auszug aus der Niederschrift der Gemeindevertretungssitzung betreffend der Beschlussfassung </w:t>
            </w:r>
            <w:r w:rsidR="003663D0" w:rsidRPr="00671157">
              <w:rPr>
                <w:rFonts w:asciiTheme="minorHAnsi" w:hAnsiTheme="minorHAnsi"/>
                <w:sz w:val="20"/>
                <w:szCs w:val="20"/>
              </w:rPr>
              <w:t>de</w:t>
            </w:r>
            <w:r w:rsidR="00193CB8">
              <w:rPr>
                <w:rFonts w:asciiTheme="minorHAnsi" w:hAnsiTheme="minorHAnsi"/>
                <w:sz w:val="20"/>
                <w:szCs w:val="20"/>
              </w:rPr>
              <w:t xml:space="preserve">r gegenständlichen </w:t>
            </w:r>
            <w:r w:rsidRPr="00671157">
              <w:rPr>
                <w:rFonts w:asciiTheme="minorHAnsi" w:hAnsiTheme="minorHAnsi"/>
                <w:sz w:val="20"/>
                <w:szCs w:val="20"/>
              </w:rPr>
              <w:t>Entwicklungsplanung</w:t>
            </w:r>
            <w:r w:rsidR="00ED54B8">
              <w:rPr>
                <w:rFonts w:asciiTheme="minorHAnsi" w:hAnsiTheme="minorHAnsi"/>
                <w:sz w:val="20"/>
                <w:szCs w:val="20"/>
              </w:rPr>
              <w:t xml:space="preserve"> (Anlage bei einem REP nicht erforderlich)</w:t>
            </w:r>
            <w:r w:rsidRPr="0067115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91EC0" w:rsidRPr="00671157" w:rsidTr="008D4BB7">
        <w:tc>
          <w:tcPr>
            <w:tcW w:w="338" w:type="dxa"/>
            <w:shd w:val="clear" w:color="auto" w:fill="auto"/>
          </w:tcPr>
          <w:p w:rsidR="00391EC0" w:rsidRPr="00671157" w:rsidRDefault="00ED54B8" w:rsidP="008D4B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876" w:type="dxa"/>
            <w:shd w:val="clear" w:color="auto" w:fill="auto"/>
          </w:tcPr>
          <w:p w:rsidR="00391EC0" w:rsidRPr="00671157" w:rsidRDefault="00391EC0" w:rsidP="009A328B">
            <w:pPr>
              <w:rPr>
                <w:rFonts w:asciiTheme="minorHAnsi" w:hAnsiTheme="minorHAnsi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sz w:val="20"/>
                <w:szCs w:val="20"/>
              </w:rPr>
              <w:t xml:space="preserve">Beschlussfassung der Entwicklungsplanung </w:t>
            </w:r>
            <w:r w:rsidR="00DF3349">
              <w:rPr>
                <w:rFonts w:asciiTheme="minorHAnsi" w:hAnsiTheme="minorHAnsi"/>
                <w:sz w:val="20"/>
                <w:szCs w:val="20"/>
              </w:rPr>
              <w:t>samt</w:t>
            </w:r>
            <w:r w:rsidRPr="00671157">
              <w:rPr>
                <w:rFonts w:asciiTheme="minorHAnsi" w:hAnsiTheme="minorHAnsi"/>
                <w:sz w:val="20"/>
                <w:szCs w:val="20"/>
              </w:rPr>
              <w:t xml:space="preserve"> Plandarstellungen</w:t>
            </w:r>
            <w:r w:rsidR="00193CB8">
              <w:rPr>
                <w:rFonts w:asciiTheme="minorHAnsi" w:hAnsiTheme="minorHAnsi"/>
                <w:sz w:val="20"/>
                <w:szCs w:val="20"/>
              </w:rPr>
              <w:t xml:space="preserve"> &gt; </w:t>
            </w:r>
            <w:r w:rsidR="004B7B11">
              <w:rPr>
                <w:rFonts w:asciiTheme="minorHAnsi" w:hAnsiTheme="minorHAnsi"/>
                <w:sz w:val="20"/>
                <w:szCs w:val="20"/>
              </w:rPr>
              <w:t xml:space="preserve">bitte zusätzlich auch </w:t>
            </w:r>
            <w:r w:rsidR="00193CB8">
              <w:rPr>
                <w:rFonts w:asciiTheme="minorHAnsi" w:hAnsiTheme="minorHAnsi"/>
                <w:sz w:val="20"/>
                <w:szCs w:val="20"/>
              </w:rPr>
              <w:t xml:space="preserve">in Papierform </w:t>
            </w:r>
            <w:r w:rsidR="004B7B11">
              <w:rPr>
                <w:rFonts w:asciiTheme="minorHAnsi" w:hAnsiTheme="minorHAnsi"/>
                <w:sz w:val="20"/>
                <w:szCs w:val="20"/>
              </w:rPr>
              <w:t>an</w:t>
            </w:r>
            <w:r w:rsidR="00193CB8">
              <w:rPr>
                <w:rFonts w:asciiTheme="minorHAnsi" w:hAnsiTheme="minorHAnsi"/>
                <w:sz w:val="20"/>
                <w:szCs w:val="20"/>
              </w:rPr>
              <w:t xml:space="preserve"> oben angegebene Adresse</w:t>
            </w:r>
            <w:r w:rsidR="00AB63E2">
              <w:rPr>
                <w:rFonts w:asciiTheme="minorHAnsi" w:hAnsiTheme="minorHAnsi"/>
                <w:sz w:val="20"/>
                <w:szCs w:val="20"/>
              </w:rPr>
              <w:t xml:space="preserve"> senden</w:t>
            </w:r>
            <w:r w:rsidR="00ED54B8">
              <w:rPr>
                <w:rFonts w:asciiTheme="minorHAnsi" w:hAnsiTheme="minorHAnsi"/>
                <w:sz w:val="20"/>
                <w:szCs w:val="20"/>
              </w:rPr>
              <w:t xml:space="preserve"> (Anlage </w:t>
            </w:r>
            <w:bookmarkStart w:id="0" w:name="_GoBack"/>
            <w:bookmarkEnd w:id="0"/>
            <w:r w:rsidR="00ED54B8">
              <w:rPr>
                <w:rFonts w:asciiTheme="minorHAnsi" w:hAnsiTheme="minorHAnsi"/>
                <w:sz w:val="20"/>
                <w:szCs w:val="20"/>
              </w:rPr>
              <w:t>bei einem REP nicht erforderlich)</w:t>
            </w:r>
            <w:r w:rsidR="00193CB8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391EC0" w:rsidRPr="00671157" w:rsidTr="008D4BB7">
        <w:tc>
          <w:tcPr>
            <w:tcW w:w="338" w:type="dxa"/>
            <w:shd w:val="clear" w:color="auto" w:fill="auto"/>
          </w:tcPr>
          <w:p w:rsidR="00391EC0" w:rsidRPr="00671157" w:rsidRDefault="00ED54B8" w:rsidP="008D4B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876" w:type="dxa"/>
            <w:shd w:val="clear" w:color="auto" w:fill="auto"/>
          </w:tcPr>
          <w:p w:rsidR="00391EC0" w:rsidRPr="00671157" w:rsidRDefault="00391EC0" w:rsidP="009A328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Beteiligungskonzept</w:t>
            </w:r>
            <w:r w:rsidR="009A328B">
              <w:rPr>
                <w:rFonts w:asciiTheme="minorHAnsi" w:hAnsiTheme="minorHAnsi"/>
                <w:sz w:val="20"/>
                <w:szCs w:val="20"/>
              </w:rPr>
              <w:t xml:space="preserve"> (wenn vorhanden)</w:t>
            </w:r>
          </w:p>
        </w:tc>
      </w:tr>
    </w:tbl>
    <w:p w:rsidR="00090709" w:rsidRPr="00671157" w:rsidRDefault="00090709" w:rsidP="00C540B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0"/>
          <w:lang w:val="de-AT" w:eastAsia="de-AT"/>
        </w:rPr>
      </w:pPr>
    </w:p>
    <w:p w:rsidR="009A73BB" w:rsidRPr="00671157" w:rsidRDefault="009A73BB" w:rsidP="00C540B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0"/>
          <w:lang w:val="de-AT" w:eastAsia="de-AT"/>
        </w:rPr>
      </w:pPr>
    </w:p>
    <w:p w:rsidR="0060331C" w:rsidRPr="00671157" w:rsidRDefault="0060331C" w:rsidP="00C540B3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0"/>
          <w:lang w:val="de-AT" w:eastAsia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A73BB" w:rsidRPr="00671157" w:rsidTr="00D305CD">
        <w:tc>
          <w:tcPr>
            <w:tcW w:w="9212" w:type="dxa"/>
            <w:shd w:val="clear" w:color="auto" w:fill="CCCCCC"/>
          </w:tcPr>
          <w:p w:rsidR="009A73BB" w:rsidRPr="00DF3349" w:rsidRDefault="009A73BB" w:rsidP="00DF3349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DF3349">
              <w:rPr>
                <w:rFonts w:asciiTheme="minorHAnsi" w:hAnsiTheme="minorHAnsi" w:cs="Arial"/>
                <w:sz w:val="20"/>
                <w:szCs w:val="20"/>
              </w:rPr>
              <w:t>Weitere Anlagen (wenn vorhanden</w:t>
            </w:r>
            <w:r w:rsidR="00485CB6" w:rsidRPr="00DF334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F3349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</w:p>
        </w:tc>
      </w:tr>
      <w:tr w:rsidR="009A73BB" w:rsidRPr="00671157" w:rsidTr="00D305CD">
        <w:tc>
          <w:tcPr>
            <w:tcW w:w="9212" w:type="dxa"/>
            <w:shd w:val="clear" w:color="auto" w:fill="auto"/>
          </w:tcPr>
          <w:p w:rsidR="009A73BB" w:rsidRPr="00671157" w:rsidRDefault="009A73BB" w:rsidP="00D305CD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instrText xml:space="preserve"> FORMTEXT </w:instrTex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separate"/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t> </w:t>
            </w:r>
            <w:r w:rsidRPr="00671157">
              <w:rPr>
                <w:rFonts w:asciiTheme="minorHAnsi" w:hAnsiTheme="minorHAnsi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9A73BB" w:rsidRDefault="009A73BB" w:rsidP="00C540B3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de-AT" w:eastAsia="de-AT"/>
        </w:rPr>
      </w:pPr>
    </w:p>
    <w:p w:rsidR="00671157" w:rsidRPr="00236EB0" w:rsidRDefault="00671157" w:rsidP="00C540B3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de-AT" w:eastAsia="de-AT"/>
        </w:rPr>
      </w:pPr>
    </w:p>
    <w:p w:rsidR="00EE735E" w:rsidRPr="00236EB0" w:rsidRDefault="008A5788" w:rsidP="000748A2">
      <w:pPr>
        <w:autoSpaceDE w:val="0"/>
        <w:autoSpaceDN w:val="0"/>
        <w:adjustRightInd w:val="0"/>
        <w:rPr>
          <w:rFonts w:asciiTheme="minorHAnsi" w:hAnsiTheme="minorHAnsi"/>
          <w:b/>
          <w:bCs/>
          <w:lang w:val="de-AT" w:eastAsia="de-AT"/>
        </w:rPr>
      </w:pPr>
      <w:r w:rsidRPr="00236EB0">
        <w:rPr>
          <w:rFonts w:asciiTheme="minorHAnsi" w:hAnsiTheme="minorHAnsi"/>
          <w:b/>
          <w:bCs/>
          <w:lang w:val="de-AT" w:eastAsia="de-AT"/>
        </w:rPr>
        <w:t xml:space="preserve">Als Förderungswerberin/Förderungswerber </w:t>
      </w:r>
      <w:r w:rsidR="00B77934" w:rsidRPr="00236EB0">
        <w:rPr>
          <w:rFonts w:asciiTheme="minorHAnsi" w:hAnsiTheme="minorHAnsi"/>
          <w:b/>
          <w:bCs/>
          <w:lang w:val="de-AT" w:eastAsia="de-AT"/>
        </w:rPr>
        <w:t xml:space="preserve">bestätige ich die Richtigkeit der Angaben und </w:t>
      </w:r>
      <w:r w:rsidRPr="00236EB0">
        <w:rPr>
          <w:rFonts w:asciiTheme="minorHAnsi" w:hAnsiTheme="minorHAnsi"/>
          <w:b/>
          <w:bCs/>
          <w:lang w:val="de-AT" w:eastAsia="de-AT"/>
        </w:rPr>
        <w:t>ers</w:t>
      </w:r>
      <w:r w:rsidR="000748A2" w:rsidRPr="00236EB0">
        <w:rPr>
          <w:rFonts w:asciiTheme="minorHAnsi" w:hAnsiTheme="minorHAnsi"/>
          <w:b/>
          <w:bCs/>
          <w:lang w:val="de-AT" w:eastAsia="de-AT"/>
        </w:rPr>
        <w:t>uch</w:t>
      </w:r>
      <w:r w:rsidRPr="00236EB0">
        <w:rPr>
          <w:rFonts w:asciiTheme="minorHAnsi" w:hAnsiTheme="minorHAnsi"/>
          <w:b/>
          <w:bCs/>
          <w:lang w:val="de-AT" w:eastAsia="de-AT"/>
        </w:rPr>
        <w:t xml:space="preserve">e </w:t>
      </w:r>
      <w:r w:rsidR="00476A12" w:rsidRPr="00236EB0">
        <w:rPr>
          <w:rFonts w:asciiTheme="minorHAnsi" w:hAnsiTheme="minorHAnsi"/>
          <w:b/>
          <w:bCs/>
          <w:lang w:val="de-AT" w:eastAsia="de-AT"/>
        </w:rPr>
        <w:t xml:space="preserve">das </w:t>
      </w:r>
      <w:r w:rsidR="000748A2" w:rsidRPr="00236EB0">
        <w:rPr>
          <w:rFonts w:asciiTheme="minorHAnsi" w:hAnsiTheme="minorHAnsi"/>
          <w:b/>
          <w:bCs/>
          <w:lang w:val="de-AT" w:eastAsia="de-AT"/>
        </w:rPr>
        <w:t xml:space="preserve">Land Vorarlberg um </w:t>
      </w:r>
      <w:r w:rsidR="00D81B82" w:rsidRPr="00236EB0">
        <w:rPr>
          <w:rFonts w:asciiTheme="minorHAnsi" w:hAnsiTheme="minorHAnsi"/>
          <w:b/>
          <w:bCs/>
          <w:lang w:val="de-AT" w:eastAsia="de-AT"/>
        </w:rPr>
        <w:t xml:space="preserve">Auszahlung der zugesagten </w:t>
      </w:r>
      <w:r w:rsidR="000748A2" w:rsidRPr="00236EB0">
        <w:rPr>
          <w:rFonts w:asciiTheme="minorHAnsi" w:hAnsiTheme="minorHAnsi"/>
          <w:b/>
          <w:bCs/>
          <w:lang w:val="de-AT" w:eastAsia="de-AT"/>
        </w:rPr>
        <w:t>Förderung</w:t>
      </w:r>
      <w:r w:rsidR="003136D8" w:rsidRPr="00236EB0">
        <w:rPr>
          <w:rFonts w:asciiTheme="minorHAnsi" w:hAnsiTheme="minorHAnsi"/>
          <w:b/>
          <w:bCs/>
          <w:lang w:val="de-AT" w:eastAsia="de-AT"/>
        </w:rPr>
        <w:t>.</w:t>
      </w:r>
      <w:r w:rsidR="00A11CCE" w:rsidRPr="00236EB0">
        <w:rPr>
          <w:rFonts w:asciiTheme="minorHAnsi" w:hAnsiTheme="minorHAnsi"/>
          <w:b/>
          <w:bCs/>
          <w:lang w:val="de-AT" w:eastAsia="de-AT"/>
        </w:rPr>
        <w:t xml:space="preserve"> </w:t>
      </w:r>
    </w:p>
    <w:p w:rsidR="00D666B8" w:rsidRPr="00236EB0" w:rsidRDefault="00D666B8" w:rsidP="009B4466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de-AT" w:eastAsia="de-AT"/>
        </w:rPr>
      </w:pPr>
    </w:p>
    <w:p w:rsidR="00B77934" w:rsidRPr="00236EB0" w:rsidRDefault="00B77934" w:rsidP="009B4466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de-AT" w:eastAsia="de-AT"/>
        </w:rPr>
      </w:pPr>
    </w:p>
    <w:p w:rsidR="00961B95" w:rsidRPr="00236EB0" w:rsidRDefault="00961B95" w:rsidP="009B4466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lang w:val="de-AT" w:eastAsia="de-A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3208"/>
        <w:gridCol w:w="3344"/>
      </w:tblGrid>
      <w:tr w:rsidR="00860A70" w:rsidRPr="00236EB0" w:rsidTr="00D666B8">
        <w:tc>
          <w:tcPr>
            <w:tcW w:w="2660" w:type="dxa"/>
          </w:tcPr>
          <w:p w:rsidR="00860A70" w:rsidRPr="00236EB0" w:rsidRDefault="00860A70" w:rsidP="009C4AE7">
            <w:pPr>
              <w:rPr>
                <w:rFonts w:asciiTheme="minorHAnsi" w:hAnsiTheme="minorHAnsi"/>
              </w:rPr>
            </w:pPr>
            <w:r w:rsidRPr="00236EB0">
              <w:rPr>
                <w:rFonts w:asciiTheme="minorHAnsi" w:hAnsiTheme="minorHAnsi"/>
              </w:rPr>
              <w:t>……………………</w:t>
            </w:r>
          </w:p>
        </w:tc>
        <w:tc>
          <w:tcPr>
            <w:tcW w:w="3208" w:type="dxa"/>
          </w:tcPr>
          <w:p w:rsidR="00860A70" w:rsidRPr="00236EB0" w:rsidRDefault="00860A70" w:rsidP="009C4AE7">
            <w:pPr>
              <w:rPr>
                <w:rFonts w:asciiTheme="minorHAnsi" w:hAnsiTheme="minorHAnsi"/>
              </w:rPr>
            </w:pPr>
          </w:p>
        </w:tc>
        <w:tc>
          <w:tcPr>
            <w:tcW w:w="3344" w:type="dxa"/>
          </w:tcPr>
          <w:p w:rsidR="00860A70" w:rsidRPr="00236EB0" w:rsidRDefault="00860A70" w:rsidP="009C4AE7">
            <w:pPr>
              <w:rPr>
                <w:rFonts w:asciiTheme="minorHAnsi" w:hAnsiTheme="minorHAnsi"/>
              </w:rPr>
            </w:pPr>
            <w:r w:rsidRPr="00236EB0">
              <w:rPr>
                <w:rFonts w:asciiTheme="minorHAnsi" w:hAnsiTheme="minorHAnsi"/>
              </w:rPr>
              <w:t>………………………</w:t>
            </w:r>
            <w:r w:rsidR="00EC13C4" w:rsidRPr="00236EB0">
              <w:rPr>
                <w:rFonts w:asciiTheme="minorHAnsi" w:hAnsiTheme="minorHAnsi"/>
              </w:rPr>
              <w:t>…</w:t>
            </w:r>
            <w:r w:rsidR="00485CB6">
              <w:rPr>
                <w:rFonts w:asciiTheme="minorHAnsi" w:hAnsiTheme="minorHAnsi"/>
              </w:rPr>
              <w:t>……</w:t>
            </w:r>
            <w:r w:rsidRPr="00236EB0">
              <w:rPr>
                <w:rFonts w:asciiTheme="minorHAnsi" w:hAnsiTheme="minorHAnsi"/>
              </w:rPr>
              <w:t>……….</w:t>
            </w:r>
          </w:p>
        </w:tc>
      </w:tr>
      <w:tr w:rsidR="00860A70" w:rsidRPr="00236EB0" w:rsidTr="00D666B8">
        <w:tc>
          <w:tcPr>
            <w:tcW w:w="2660" w:type="dxa"/>
          </w:tcPr>
          <w:p w:rsidR="00860A70" w:rsidRPr="00236EB0" w:rsidRDefault="00D666B8" w:rsidP="009C4AE7">
            <w:pPr>
              <w:rPr>
                <w:rFonts w:asciiTheme="minorHAnsi" w:hAnsiTheme="minorHAnsi"/>
                <w:sz w:val="20"/>
                <w:szCs w:val="20"/>
              </w:rPr>
            </w:pPr>
            <w:r w:rsidRPr="00236EB0">
              <w:rPr>
                <w:rFonts w:asciiTheme="minorHAnsi" w:hAnsiTheme="minorHAnsi"/>
              </w:rPr>
              <w:br w:type="page"/>
            </w:r>
            <w:r w:rsidR="00860A70" w:rsidRPr="00236EB0">
              <w:rPr>
                <w:rFonts w:asciiTheme="minorHAnsi" w:hAnsiTheme="minorHAnsi"/>
                <w:sz w:val="20"/>
                <w:szCs w:val="20"/>
              </w:rPr>
              <w:t>Ort, Datum</w:t>
            </w:r>
          </w:p>
        </w:tc>
        <w:tc>
          <w:tcPr>
            <w:tcW w:w="3208" w:type="dxa"/>
          </w:tcPr>
          <w:p w:rsidR="00860A70" w:rsidRPr="00236EB0" w:rsidRDefault="00476A12" w:rsidP="00A758B9">
            <w:pPr>
              <w:rPr>
                <w:rFonts w:asciiTheme="minorHAnsi" w:hAnsiTheme="minorHAnsi"/>
                <w:sz w:val="20"/>
                <w:szCs w:val="20"/>
              </w:rPr>
            </w:pPr>
            <w:r w:rsidRPr="00236EB0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758B9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 w:rsidR="00860A70" w:rsidRPr="00236EB0">
              <w:rPr>
                <w:rFonts w:asciiTheme="minorHAnsi" w:hAnsiTheme="minorHAnsi"/>
                <w:sz w:val="20"/>
                <w:szCs w:val="20"/>
              </w:rPr>
              <w:t xml:space="preserve">Stempel </w:t>
            </w:r>
          </w:p>
        </w:tc>
        <w:tc>
          <w:tcPr>
            <w:tcW w:w="3344" w:type="dxa"/>
          </w:tcPr>
          <w:p w:rsidR="00860A70" w:rsidRDefault="008A5788" w:rsidP="00485CB6">
            <w:pPr>
              <w:rPr>
                <w:rFonts w:asciiTheme="minorHAnsi" w:hAnsiTheme="minorHAnsi"/>
                <w:sz w:val="20"/>
                <w:szCs w:val="20"/>
              </w:rPr>
            </w:pPr>
            <w:r w:rsidRPr="00236EB0">
              <w:rPr>
                <w:rFonts w:asciiTheme="minorHAnsi" w:hAnsiTheme="minorHAnsi"/>
                <w:sz w:val="20"/>
                <w:szCs w:val="20"/>
              </w:rPr>
              <w:t>Unterschrift Förderungs</w:t>
            </w:r>
            <w:r w:rsidR="00485CB6">
              <w:rPr>
                <w:rFonts w:asciiTheme="minorHAnsi" w:hAnsiTheme="minorHAnsi"/>
                <w:sz w:val="20"/>
                <w:szCs w:val="20"/>
              </w:rPr>
              <w:t>empfängerin</w:t>
            </w:r>
            <w:r w:rsidR="00D666B8" w:rsidRPr="00236EB0">
              <w:rPr>
                <w:rFonts w:asciiTheme="minorHAnsi" w:hAnsiTheme="minorHAnsi"/>
                <w:sz w:val="20"/>
                <w:szCs w:val="20"/>
              </w:rPr>
              <w:t>/ Förderungs</w:t>
            </w:r>
            <w:r w:rsidR="00485CB6">
              <w:rPr>
                <w:rFonts w:asciiTheme="minorHAnsi" w:hAnsiTheme="minorHAnsi"/>
                <w:sz w:val="20"/>
                <w:szCs w:val="20"/>
              </w:rPr>
              <w:t>empfänger</w:t>
            </w:r>
          </w:p>
          <w:p w:rsidR="00DF3349" w:rsidRPr="00236EB0" w:rsidRDefault="00DF3349" w:rsidP="00485CB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(vertretungsbefugte Person)</w:t>
            </w:r>
          </w:p>
        </w:tc>
      </w:tr>
    </w:tbl>
    <w:p w:rsidR="005D2B52" w:rsidRDefault="005D2B52" w:rsidP="00DF3349">
      <w:pPr>
        <w:autoSpaceDE w:val="0"/>
        <w:autoSpaceDN w:val="0"/>
        <w:adjustRightInd w:val="0"/>
        <w:spacing w:after="240"/>
        <w:rPr>
          <w:rFonts w:asciiTheme="minorHAnsi" w:hAnsiTheme="minorHAnsi"/>
          <w:sz w:val="36"/>
          <w:szCs w:val="36"/>
        </w:rPr>
      </w:pPr>
    </w:p>
    <w:sectPr w:rsidR="005D2B52" w:rsidSect="005C306C"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20" w:rsidRDefault="00A66D20">
      <w:r>
        <w:separator/>
      </w:r>
    </w:p>
  </w:endnote>
  <w:endnote w:type="continuationSeparator" w:id="0">
    <w:p w:rsidR="00A66D20" w:rsidRDefault="00A6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D8" w:rsidRPr="00C01F5B" w:rsidRDefault="003136D8" w:rsidP="000D5B4C">
    <w:pPr>
      <w:pStyle w:val="Fuzeile"/>
      <w:jc w:val="center"/>
      <w:rPr>
        <w:rFonts w:ascii="Calibri" w:hAnsi="Calibri"/>
        <w:sz w:val="20"/>
        <w:szCs w:val="20"/>
      </w:rPr>
    </w:pPr>
    <w:r w:rsidRPr="00C01F5B">
      <w:rPr>
        <w:rFonts w:ascii="Calibri" w:hAnsi="Calibri"/>
        <w:sz w:val="20"/>
        <w:szCs w:val="20"/>
      </w:rPr>
      <w:t xml:space="preserve">Seite </w:t>
    </w:r>
    <w:r w:rsidRPr="00C01F5B">
      <w:rPr>
        <w:rStyle w:val="Seitenzahl"/>
        <w:rFonts w:ascii="Calibri" w:hAnsi="Calibri"/>
        <w:sz w:val="20"/>
        <w:szCs w:val="20"/>
      </w:rPr>
      <w:fldChar w:fldCharType="begin"/>
    </w:r>
    <w:r w:rsidRPr="00C01F5B">
      <w:rPr>
        <w:rStyle w:val="Seitenzahl"/>
        <w:rFonts w:ascii="Calibri" w:hAnsi="Calibri"/>
        <w:sz w:val="20"/>
        <w:szCs w:val="20"/>
      </w:rPr>
      <w:instrText xml:space="preserve"> PAGE </w:instrText>
    </w:r>
    <w:r w:rsidRPr="00C01F5B">
      <w:rPr>
        <w:rStyle w:val="Seitenzahl"/>
        <w:rFonts w:ascii="Calibri" w:hAnsi="Calibri"/>
        <w:sz w:val="20"/>
        <w:szCs w:val="20"/>
      </w:rPr>
      <w:fldChar w:fldCharType="separate"/>
    </w:r>
    <w:r w:rsidR="00ED54B8">
      <w:rPr>
        <w:rStyle w:val="Seitenzahl"/>
        <w:rFonts w:ascii="Calibri" w:hAnsi="Calibri"/>
        <w:noProof/>
        <w:sz w:val="20"/>
        <w:szCs w:val="20"/>
      </w:rPr>
      <w:t>3</w:t>
    </w:r>
    <w:r w:rsidRPr="00C01F5B">
      <w:rPr>
        <w:rStyle w:val="Seitenzahl"/>
        <w:rFonts w:ascii="Calibri" w:hAnsi="Calibri"/>
        <w:sz w:val="20"/>
        <w:szCs w:val="20"/>
      </w:rPr>
      <w:fldChar w:fldCharType="end"/>
    </w:r>
    <w:r w:rsidRPr="00C01F5B">
      <w:rPr>
        <w:rStyle w:val="Seitenzahl"/>
        <w:rFonts w:ascii="Calibri" w:hAnsi="Calibri"/>
        <w:sz w:val="20"/>
        <w:szCs w:val="20"/>
      </w:rPr>
      <w:t xml:space="preserve"> von </w:t>
    </w:r>
    <w:r w:rsidRPr="00C01F5B">
      <w:rPr>
        <w:rStyle w:val="Seitenzahl"/>
        <w:rFonts w:ascii="Calibri" w:hAnsi="Calibri"/>
        <w:sz w:val="20"/>
        <w:szCs w:val="20"/>
      </w:rPr>
      <w:fldChar w:fldCharType="begin"/>
    </w:r>
    <w:r w:rsidRPr="00C01F5B">
      <w:rPr>
        <w:rStyle w:val="Seitenzahl"/>
        <w:rFonts w:ascii="Calibri" w:hAnsi="Calibri"/>
        <w:sz w:val="20"/>
        <w:szCs w:val="20"/>
      </w:rPr>
      <w:instrText xml:space="preserve"> NUMPAGES </w:instrText>
    </w:r>
    <w:r w:rsidRPr="00C01F5B">
      <w:rPr>
        <w:rStyle w:val="Seitenzahl"/>
        <w:rFonts w:ascii="Calibri" w:hAnsi="Calibri"/>
        <w:sz w:val="20"/>
        <w:szCs w:val="20"/>
      </w:rPr>
      <w:fldChar w:fldCharType="separate"/>
    </w:r>
    <w:r w:rsidR="00ED54B8">
      <w:rPr>
        <w:rStyle w:val="Seitenzahl"/>
        <w:rFonts w:ascii="Calibri" w:hAnsi="Calibri"/>
        <w:noProof/>
        <w:sz w:val="20"/>
        <w:szCs w:val="20"/>
      </w:rPr>
      <w:t>4</w:t>
    </w:r>
    <w:r w:rsidRPr="00C01F5B">
      <w:rPr>
        <w:rStyle w:val="Seitenzahl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20" w:rsidRDefault="00A66D20">
      <w:r>
        <w:separator/>
      </w:r>
    </w:p>
  </w:footnote>
  <w:footnote w:type="continuationSeparator" w:id="0">
    <w:p w:rsidR="00A66D20" w:rsidRDefault="00A66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6C" w:rsidRDefault="00755AD8" w:rsidP="005C306C">
    <w:pPr>
      <w:pStyle w:val="Kopfzeile"/>
      <w:ind w:left="-425" w:right="-397"/>
      <w:jc w:val="right"/>
      <w:rPr>
        <w:rFonts w:asciiTheme="minorHAnsi" w:hAnsiTheme="minorHAnsi"/>
      </w:rPr>
    </w:pPr>
    <w:r>
      <w:rPr>
        <w:noProof/>
        <w:lang w:val="de-AT" w:eastAsia="de-AT"/>
      </w:rPr>
      <w:drawing>
        <wp:inline distT="0" distB="0" distL="0" distR="0" wp14:anchorId="26D37E13" wp14:editId="1A985980">
          <wp:extent cx="2053086" cy="664177"/>
          <wp:effectExtent l="0" t="0" r="4445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96"/>
                  <a:stretch/>
                </pic:blipFill>
                <pic:spPr bwMode="auto">
                  <a:xfrm>
                    <a:off x="0" y="0"/>
                    <a:ext cx="2053189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06C" w:rsidRDefault="005C306C" w:rsidP="005C306C">
    <w:pPr>
      <w:pStyle w:val="Kopfzeile"/>
      <w:ind w:left="-425" w:right="-397"/>
      <w:jc w:val="right"/>
      <w:rPr>
        <w:rFonts w:asciiTheme="minorHAnsi" w:hAnsiTheme="minorHAnsi"/>
      </w:rPr>
    </w:pPr>
  </w:p>
  <w:p w:rsidR="005C306C" w:rsidRDefault="005C306C" w:rsidP="005C306C">
    <w:pPr>
      <w:pStyle w:val="Kopfzeile"/>
      <w:ind w:left="-425" w:right="-397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708"/>
    <w:multiLevelType w:val="hybridMultilevel"/>
    <w:tmpl w:val="E04680F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DBD"/>
    <w:multiLevelType w:val="hybridMultilevel"/>
    <w:tmpl w:val="65468C92"/>
    <w:lvl w:ilvl="0" w:tplc="54E07208">
      <w:start w:val="2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2040C9"/>
    <w:multiLevelType w:val="hybridMultilevel"/>
    <w:tmpl w:val="5C6E63F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F2A3349"/>
    <w:multiLevelType w:val="hybridMultilevel"/>
    <w:tmpl w:val="4CF0FB30"/>
    <w:lvl w:ilvl="0" w:tplc="05B64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5C02"/>
    <w:multiLevelType w:val="hybridMultilevel"/>
    <w:tmpl w:val="C248DC0E"/>
    <w:lvl w:ilvl="0" w:tplc="E0A481DE">
      <w:start w:val="1"/>
      <w:numFmt w:val="bullet"/>
      <w:lvlText w:val="-"/>
      <w:lvlJc w:val="left"/>
      <w:pPr>
        <w:tabs>
          <w:tab w:val="num" w:pos="941"/>
        </w:tabs>
        <w:ind w:left="941" w:hanging="227"/>
      </w:pPr>
      <w:rPr>
        <w:rFonts w:ascii="Times New Roman" w:hAnsi="Times New Roman" w:cs="Times New Roman" w:hint="default"/>
      </w:rPr>
    </w:lvl>
    <w:lvl w:ilvl="1" w:tplc="0C07000F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80C5F64"/>
    <w:multiLevelType w:val="hybridMultilevel"/>
    <w:tmpl w:val="61845EAC"/>
    <w:lvl w:ilvl="0" w:tplc="C54A2EB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941AF0"/>
    <w:multiLevelType w:val="hybridMultilevel"/>
    <w:tmpl w:val="8C74CE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006A0"/>
    <w:multiLevelType w:val="hybridMultilevel"/>
    <w:tmpl w:val="C6729134"/>
    <w:lvl w:ilvl="0" w:tplc="E752E7AE">
      <w:start w:val="1"/>
      <w:numFmt w:val="lowerLetter"/>
      <w:lvlText w:val="%1)"/>
      <w:lvlJc w:val="left"/>
      <w:pPr>
        <w:tabs>
          <w:tab w:val="num" w:pos="320"/>
        </w:tabs>
        <w:ind w:left="320" w:hanging="32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8" w15:restartNumberingAfterBreak="0">
    <w:nsid w:val="50D0127E"/>
    <w:multiLevelType w:val="hybridMultilevel"/>
    <w:tmpl w:val="1D12A73A"/>
    <w:lvl w:ilvl="0" w:tplc="0C07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52571048"/>
    <w:multiLevelType w:val="hybridMultilevel"/>
    <w:tmpl w:val="8B1401E0"/>
    <w:lvl w:ilvl="0" w:tplc="E0A481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D06D0"/>
    <w:multiLevelType w:val="hybridMultilevel"/>
    <w:tmpl w:val="E1B8E50E"/>
    <w:lvl w:ilvl="0" w:tplc="A3324DA6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36D5A"/>
    <w:multiLevelType w:val="hybridMultilevel"/>
    <w:tmpl w:val="C1CEB6B4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71416"/>
    <w:multiLevelType w:val="hybridMultilevel"/>
    <w:tmpl w:val="6F06BA9A"/>
    <w:lvl w:ilvl="0" w:tplc="05B64F0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A286C"/>
    <w:multiLevelType w:val="hybridMultilevel"/>
    <w:tmpl w:val="02F2434A"/>
    <w:lvl w:ilvl="0" w:tplc="54E07208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567"/>
  <w:doNotHyphenateCap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95"/>
    <w:rsid w:val="00004671"/>
    <w:rsid w:val="00044378"/>
    <w:rsid w:val="00051329"/>
    <w:rsid w:val="00056CFD"/>
    <w:rsid w:val="000745B8"/>
    <w:rsid w:val="000748A2"/>
    <w:rsid w:val="00077084"/>
    <w:rsid w:val="00082FC2"/>
    <w:rsid w:val="00084A82"/>
    <w:rsid w:val="00090709"/>
    <w:rsid w:val="00091029"/>
    <w:rsid w:val="000A6C79"/>
    <w:rsid w:val="000C4657"/>
    <w:rsid w:val="000D5645"/>
    <w:rsid w:val="000D5B4C"/>
    <w:rsid w:val="000D6F19"/>
    <w:rsid w:val="001002D3"/>
    <w:rsid w:val="00125741"/>
    <w:rsid w:val="0014680B"/>
    <w:rsid w:val="0015162A"/>
    <w:rsid w:val="00160DE0"/>
    <w:rsid w:val="0017064D"/>
    <w:rsid w:val="00176466"/>
    <w:rsid w:val="00190043"/>
    <w:rsid w:val="00193CB8"/>
    <w:rsid w:val="001B1C06"/>
    <w:rsid w:val="001C2EC8"/>
    <w:rsid w:val="001D5F0F"/>
    <w:rsid w:val="0020028D"/>
    <w:rsid w:val="0020374F"/>
    <w:rsid w:val="002119EC"/>
    <w:rsid w:val="00225786"/>
    <w:rsid w:val="00236EB0"/>
    <w:rsid w:val="0024112D"/>
    <w:rsid w:val="00267621"/>
    <w:rsid w:val="002679BB"/>
    <w:rsid w:val="00291675"/>
    <w:rsid w:val="00291B6C"/>
    <w:rsid w:val="002A1643"/>
    <w:rsid w:val="002A48FC"/>
    <w:rsid w:val="002B5BC5"/>
    <w:rsid w:val="002B63AB"/>
    <w:rsid w:val="002C28B4"/>
    <w:rsid w:val="002C5800"/>
    <w:rsid w:val="002C683E"/>
    <w:rsid w:val="002D3294"/>
    <w:rsid w:val="002D6A8D"/>
    <w:rsid w:val="002E0E26"/>
    <w:rsid w:val="002F384B"/>
    <w:rsid w:val="002F3E2D"/>
    <w:rsid w:val="00310583"/>
    <w:rsid w:val="003136D8"/>
    <w:rsid w:val="003305E9"/>
    <w:rsid w:val="00351930"/>
    <w:rsid w:val="00365F72"/>
    <w:rsid w:val="003663D0"/>
    <w:rsid w:val="00382BC5"/>
    <w:rsid w:val="0038459D"/>
    <w:rsid w:val="00390236"/>
    <w:rsid w:val="003902F1"/>
    <w:rsid w:val="00391EC0"/>
    <w:rsid w:val="003C19B0"/>
    <w:rsid w:val="003E2107"/>
    <w:rsid w:val="003E22C9"/>
    <w:rsid w:val="003F1F93"/>
    <w:rsid w:val="003F62F7"/>
    <w:rsid w:val="004018B9"/>
    <w:rsid w:val="004077A7"/>
    <w:rsid w:val="00412451"/>
    <w:rsid w:val="00420364"/>
    <w:rsid w:val="00423025"/>
    <w:rsid w:val="00423CA2"/>
    <w:rsid w:val="00435FE2"/>
    <w:rsid w:val="00445BC3"/>
    <w:rsid w:val="004740C7"/>
    <w:rsid w:val="00476A12"/>
    <w:rsid w:val="004848A0"/>
    <w:rsid w:val="00484E5F"/>
    <w:rsid w:val="00485CB6"/>
    <w:rsid w:val="00486F32"/>
    <w:rsid w:val="004926A0"/>
    <w:rsid w:val="004B7B11"/>
    <w:rsid w:val="004C052E"/>
    <w:rsid w:val="004D10E6"/>
    <w:rsid w:val="004F02F9"/>
    <w:rsid w:val="004F65DB"/>
    <w:rsid w:val="004F6F09"/>
    <w:rsid w:val="00506F85"/>
    <w:rsid w:val="005213DB"/>
    <w:rsid w:val="00522D7E"/>
    <w:rsid w:val="00540574"/>
    <w:rsid w:val="00541160"/>
    <w:rsid w:val="00554AED"/>
    <w:rsid w:val="00554EE5"/>
    <w:rsid w:val="00565C86"/>
    <w:rsid w:val="00582898"/>
    <w:rsid w:val="00596569"/>
    <w:rsid w:val="005B32BE"/>
    <w:rsid w:val="005B4833"/>
    <w:rsid w:val="005C306C"/>
    <w:rsid w:val="005D2B52"/>
    <w:rsid w:val="005D2C59"/>
    <w:rsid w:val="005D449C"/>
    <w:rsid w:val="005E0C0A"/>
    <w:rsid w:val="005E6668"/>
    <w:rsid w:val="005F24E5"/>
    <w:rsid w:val="0060234F"/>
    <w:rsid w:val="0060331C"/>
    <w:rsid w:val="00603AB4"/>
    <w:rsid w:val="0060678F"/>
    <w:rsid w:val="00616B41"/>
    <w:rsid w:val="0061704C"/>
    <w:rsid w:val="00617EC6"/>
    <w:rsid w:val="0062203A"/>
    <w:rsid w:val="0065008E"/>
    <w:rsid w:val="00652C77"/>
    <w:rsid w:val="00671157"/>
    <w:rsid w:val="006778B3"/>
    <w:rsid w:val="00683B98"/>
    <w:rsid w:val="006A1A13"/>
    <w:rsid w:val="006A60C4"/>
    <w:rsid w:val="006C1656"/>
    <w:rsid w:val="006F4CAB"/>
    <w:rsid w:val="00710453"/>
    <w:rsid w:val="00717299"/>
    <w:rsid w:val="0072455A"/>
    <w:rsid w:val="007361AE"/>
    <w:rsid w:val="00740D6E"/>
    <w:rsid w:val="00741BAB"/>
    <w:rsid w:val="00755AD8"/>
    <w:rsid w:val="0076435C"/>
    <w:rsid w:val="007670CE"/>
    <w:rsid w:val="0077174E"/>
    <w:rsid w:val="007760E6"/>
    <w:rsid w:val="00794973"/>
    <w:rsid w:val="007A5A2A"/>
    <w:rsid w:val="007A5E28"/>
    <w:rsid w:val="007A6980"/>
    <w:rsid w:val="007B4CAB"/>
    <w:rsid w:val="007B5EA5"/>
    <w:rsid w:val="007D1F40"/>
    <w:rsid w:val="007D4C63"/>
    <w:rsid w:val="007D66E4"/>
    <w:rsid w:val="007D68AB"/>
    <w:rsid w:val="007E0FB1"/>
    <w:rsid w:val="007E4C98"/>
    <w:rsid w:val="007F2CF6"/>
    <w:rsid w:val="0080386C"/>
    <w:rsid w:val="00816CBB"/>
    <w:rsid w:val="0082509A"/>
    <w:rsid w:val="00830865"/>
    <w:rsid w:val="008321A6"/>
    <w:rsid w:val="00854041"/>
    <w:rsid w:val="00860A70"/>
    <w:rsid w:val="00872473"/>
    <w:rsid w:val="00874CD7"/>
    <w:rsid w:val="00886DFE"/>
    <w:rsid w:val="008A5788"/>
    <w:rsid w:val="008A57A6"/>
    <w:rsid w:val="008B1063"/>
    <w:rsid w:val="008B2FEF"/>
    <w:rsid w:val="008B4AF2"/>
    <w:rsid w:val="008D0417"/>
    <w:rsid w:val="008D1F68"/>
    <w:rsid w:val="008D4D74"/>
    <w:rsid w:val="008D558C"/>
    <w:rsid w:val="008E04C2"/>
    <w:rsid w:val="008E0950"/>
    <w:rsid w:val="008E53E1"/>
    <w:rsid w:val="00910253"/>
    <w:rsid w:val="00917224"/>
    <w:rsid w:val="009365FB"/>
    <w:rsid w:val="0093685A"/>
    <w:rsid w:val="00942FAC"/>
    <w:rsid w:val="00961B95"/>
    <w:rsid w:val="0096604B"/>
    <w:rsid w:val="00972898"/>
    <w:rsid w:val="009A23C2"/>
    <w:rsid w:val="009A328B"/>
    <w:rsid w:val="009A46DE"/>
    <w:rsid w:val="009A73BB"/>
    <w:rsid w:val="009B1A16"/>
    <w:rsid w:val="009B4466"/>
    <w:rsid w:val="009C4AE7"/>
    <w:rsid w:val="009D11F1"/>
    <w:rsid w:val="009D3771"/>
    <w:rsid w:val="009D604C"/>
    <w:rsid w:val="009E6B4C"/>
    <w:rsid w:val="00A04B5E"/>
    <w:rsid w:val="00A11CCE"/>
    <w:rsid w:val="00A21B6B"/>
    <w:rsid w:val="00A3437B"/>
    <w:rsid w:val="00A4130B"/>
    <w:rsid w:val="00A4161B"/>
    <w:rsid w:val="00A45795"/>
    <w:rsid w:val="00A66D20"/>
    <w:rsid w:val="00A758B9"/>
    <w:rsid w:val="00A90DD1"/>
    <w:rsid w:val="00A90FB0"/>
    <w:rsid w:val="00A92363"/>
    <w:rsid w:val="00A962B9"/>
    <w:rsid w:val="00AB63E2"/>
    <w:rsid w:val="00AD128D"/>
    <w:rsid w:val="00AD5080"/>
    <w:rsid w:val="00AD76B1"/>
    <w:rsid w:val="00AE5078"/>
    <w:rsid w:val="00AF3968"/>
    <w:rsid w:val="00B04A39"/>
    <w:rsid w:val="00B30E6E"/>
    <w:rsid w:val="00B35D79"/>
    <w:rsid w:val="00B400F3"/>
    <w:rsid w:val="00B4169C"/>
    <w:rsid w:val="00B52F6A"/>
    <w:rsid w:val="00B57560"/>
    <w:rsid w:val="00B75E4D"/>
    <w:rsid w:val="00B77934"/>
    <w:rsid w:val="00B84499"/>
    <w:rsid w:val="00B85F8E"/>
    <w:rsid w:val="00B91222"/>
    <w:rsid w:val="00B92CB7"/>
    <w:rsid w:val="00B94781"/>
    <w:rsid w:val="00B96871"/>
    <w:rsid w:val="00BA40A4"/>
    <w:rsid w:val="00BB30B2"/>
    <w:rsid w:val="00BB6AE5"/>
    <w:rsid w:val="00BC039A"/>
    <w:rsid w:val="00BC5FA1"/>
    <w:rsid w:val="00BC6C06"/>
    <w:rsid w:val="00BD0221"/>
    <w:rsid w:val="00BE2403"/>
    <w:rsid w:val="00BE4F47"/>
    <w:rsid w:val="00BE6404"/>
    <w:rsid w:val="00BE6578"/>
    <w:rsid w:val="00BF406F"/>
    <w:rsid w:val="00C01F5B"/>
    <w:rsid w:val="00C02066"/>
    <w:rsid w:val="00C17EE4"/>
    <w:rsid w:val="00C21559"/>
    <w:rsid w:val="00C462FF"/>
    <w:rsid w:val="00C540B3"/>
    <w:rsid w:val="00C6751B"/>
    <w:rsid w:val="00C719FA"/>
    <w:rsid w:val="00C77C13"/>
    <w:rsid w:val="00C82ECA"/>
    <w:rsid w:val="00C87A43"/>
    <w:rsid w:val="00CF57E9"/>
    <w:rsid w:val="00CF78BE"/>
    <w:rsid w:val="00D04232"/>
    <w:rsid w:val="00D14898"/>
    <w:rsid w:val="00D305CD"/>
    <w:rsid w:val="00D441DB"/>
    <w:rsid w:val="00D520B3"/>
    <w:rsid w:val="00D53F5F"/>
    <w:rsid w:val="00D65ADD"/>
    <w:rsid w:val="00D666B8"/>
    <w:rsid w:val="00D72430"/>
    <w:rsid w:val="00D81B82"/>
    <w:rsid w:val="00DB2790"/>
    <w:rsid w:val="00DD6D0B"/>
    <w:rsid w:val="00DE05CA"/>
    <w:rsid w:val="00DE375D"/>
    <w:rsid w:val="00DE4A88"/>
    <w:rsid w:val="00DE6583"/>
    <w:rsid w:val="00DF070D"/>
    <w:rsid w:val="00DF2152"/>
    <w:rsid w:val="00DF3349"/>
    <w:rsid w:val="00E12E79"/>
    <w:rsid w:val="00E13B95"/>
    <w:rsid w:val="00E21B33"/>
    <w:rsid w:val="00E35769"/>
    <w:rsid w:val="00E44D60"/>
    <w:rsid w:val="00E5257E"/>
    <w:rsid w:val="00E533C9"/>
    <w:rsid w:val="00E620BC"/>
    <w:rsid w:val="00E7034E"/>
    <w:rsid w:val="00E7758F"/>
    <w:rsid w:val="00E802AA"/>
    <w:rsid w:val="00E944AD"/>
    <w:rsid w:val="00EA221B"/>
    <w:rsid w:val="00EA2709"/>
    <w:rsid w:val="00EB656E"/>
    <w:rsid w:val="00EB7701"/>
    <w:rsid w:val="00EC13C4"/>
    <w:rsid w:val="00ED54B8"/>
    <w:rsid w:val="00EE25AE"/>
    <w:rsid w:val="00EE735E"/>
    <w:rsid w:val="00EF383B"/>
    <w:rsid w:val="00F04E57"/>
    <w:rsid w:val="00F24D0E"/>
    <w:rsid w:val="00F344F9"/>
    <w:rsid w:val="00F35E03"/>
    <w:rsid w:val="00F4436C"/>
    <w:rsid w:val="00F51011"/>
    <w:rsid w:val="00F51975"/>
    <w:rsid w:val="00F648A7"/>
    <w:rsid w:val="00F6496E"/>
    <w:rsid w:val="00F70DA0"/>
    <w:rsid w:val="00F74F37"/>
    <w:rsid w:val="00F80E0E"/>
    <w:rsid w:val="00F82A94"/>
    <w:rsid w:val="00F92415"/>
    <w:rsid w:val="00F94448"/>
    <w:rsid w:val="00FB5858"/>
    <w:rsid w:val="00FB5E43"/>
    <w:rsid w:val="00FC37D0"/>
    <w:rsid w:val="00FD4872"/>
    <w:rsid w:val="00FF307D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731F1B1"/>
  <w15:docId w15:val="{A80DDE1E-2087-43FF-856C-E59EB1BD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384B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1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61B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61B95"/>
  </w:style>
  <w:style w:type="paragraph" w:styleId="Textkrper-Einzug2">
    <w:name w:val="Body Text Indent 2"/>
    <w:basedOn w:val="Standard"/>
    <w:rsid w:val="00961B95"/>
    <w:pPr>
      <w:widowControl w:val="0"/>
      <w:tabs>
        <w:tab w:val="left" w:pos="1134"/>
        <w:tab w:val="left" w:pos="1418"/>
      </w:tabs>
      <w:ind w:left="1418" w:hanging="563"/>
      <w:jc w:val="both"/>
    </w:pPr>
    <w:rPr>
      <w:sz w:val="26"/>
      <w:szCs w:val="20"/>
    </w:rPr>
  </w:style>
  <w:style w:type="paragraph" w:styleId="Textkrper-Einzug3">
    <w:name w:val="Body Text Indent 3"/>
    <w:basedOn w:val="Standard"/>
    <w:rsid w:val="00961B95"/>
    <w:pPr>
      <w:widowControl w:val="0"/>
      <w:ind w:left="426" w:hanging="426"/>
      <w:jc w:val="both"/>
    </w:pPr>
    <w:rPr>
      <w:i/>
      <w:sz w:val="26"/>
      <w:szCs w:val="20"/>
    </w:rPr>
  </w:style>
  <w:style w:type="character" w:styleId="Hyperlink">
    <w:name w:val="Hyperlink"/>
    <w:rsid w:val="00961B95"/>
    <w:rPr>
      <w:color w:val="0000FF"/>
      <w:u w:val="single"/>
    </w:rPr>
  </w:style>
  <w:style w:type="paragraph" w:styleId="Kopfzeile">
    <w:name w:val="header"/>
    <w:basedOn w:val="Standard"/>
    <w:link w:val="KopfzeileZchn"/>
    <w:rsid w:val="00C01F5B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9A73BB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7172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17299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4680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15162A"/>
    <w:rPr>
      <w:sz w:val="24"/>
      <w:szCs w:val="24"/>
      <w:lang w:val="de-DE" w:eastAsia="de-DE"/>
    </w:rPr>
  </w:style>
  <w:style w:type="table" w:customStyle="1" w:styleId="Tabellenraster1">
    <w:name w:val="Tabellenraster1"/>
    <w:basedOn w:val="NormaleTabelle"/>
    <w:next w:val="Tabellenraster"/>
    <w:rsid w:val="00F9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arlberg.at/documents/302033/472276/Richtlinie+der+Landesregierung+%C3%BCber+die+F%C3%B6rderung+raumplanerischer+Konzepte+und+sonstiger+Gemeinde-+und+Regionalentwicklungsplanungen+samt+Anh%C3%A4ngen+1+bis+7.pdf/6a3416e0-e121-61da-85c2-0944f06e099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umplanung@vorarlberg.at" TargetMode="External"/><Relationship Id="rId12" Type="http://schemas.openxmlformats.org/officeDocument/2006/relationships/hyperlink" Target="https://vorarlberg.at/documents/302033/855656/2021+Einheitliche+Planzeichen_www_Normaldruck.pdf/18c81c2b-bf30-9020-bcd1-3184ee4051a2?t=162400750707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s.bka.gv.at/GeltendeFassung.wxe?Abfrage=LrVbg&amp;Gesetzesnummer=2000065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rarlberg.at/raumb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rarlberg.at/documents/302033/472276/Erl%C3%A4uterungen+zur+Richtlinie+der+Landesregierung+%C3%BCber+die+F%C3%B6rderung+raumplanerischer+Konzepte+und+sonstiger+Gemeinde-+und+Regionalentwicklungsplanungen.pdf/5deae141-9c47-456c-3ac7-002fa5f042c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Vor- und Pilotprojekte zur Gemeinde- und Regionalentwicklung</vt:lpstr>
    </vt:vector>
  </TitlesOfParts>
  <Company>Amt der Vlbg. LReg.</Company>
  <LinksUpToDate>false</LinksUpToDate>
  <CharactersWithSpaces>9147</CharactersWithSpaces>
  <SharedDoc>false</SharedDoc>
  <HLinks>
    <vt:vector size="24" baseType="variant">
      <vt:variant>
        <vt:i4>3145799</vt:i4>
      </vt:variant>
      <vt:variant>
        <vt:i4>9</vt:i4>
      </vt:variant>
      <vt:variant>
        <vt:i4>0</vt:i4>
      </vt:variant>
      <vt:variant>
        <vt:i4>5</vt:i4>
      </vt:variant>
      <vt:variant>
        <vt:lpwstr>mailto:heiko.moosbrugger@vorarlberg.at</vt:lpwstr>
      </vt:variant>
      <vt:variant>
        <vt:lpwstr/>
      </vt:variant>
      <vt:variant>
        <vt:i4>6291460</vt:i4>
      </vt:variant>
      <vt:variant>
        <vt:i4>6</vt:i4>
      </vt:variant>
      <vt:variant>
        <vt:i4>0</vt:i4>
      </vt:variant>
      <vt:variant>
        <vt:i4>5</vt:i4>
      </vt:variant>
      <vt:variant>
        <vt:lpwstr>mailto:christoph.tuertscher@voralberg.at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http://www.vorarlberg.at/gemeindeentwicklung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mailto:raumplanung@vorarlberg.at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Vor- und Pilotprojekte zur Gemeinde- und Regionalentwicklung</dc:title>
  <dc:creator>bbbt</dc:creator>
  <cp:lastModifiedBy>Moosbrugger Heiko</cp:lastModifiedBy>
  <cp:revision>29</cp:revision>
  <cp:lastPrinted>2018-04-19T07:35:00Z</cp:lastPrinted>
  <dcterms:created xsi:type="dcterms:W3CDTF">2018-04-12T10:21:00Z</dcterms:created>
  <dcterms:modified xsi:type="dcterms:W3CDTF">2023-12-05T14:12:00Z</dcterms:modified>
</cp:coreProperties>
</file>