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27" w:rsidRPr="002B6627" w:rsidRDefault="002B6627" w:rsidP="002B6627">
      <w:pPr>
        <w:spacing w:line="240" w:lineRule="auto"/>
        <w:jc w:val="center"/>
        <w:rPr>
          <w:rFonts w:asciiTheme="minorHAnsi" w:eastAsiaTheme="minorHAnsi" w:hAnsiTheme="minorHAnsi"/>
          <w:b/>
          <w:smallCaps/>
          <w:sz w:val="40"/>
          <w:szCs w:val="40"/>
          <w:lang w:val="de-AT" w:eastAsia="en-US"/>
        </w:rPr>
      </w:pPr>
      <w:r w:rsidRPr="002B6627">
        <w:rPr>
          <w:rFonts w:asciiTheme="minorHAnsi" w:eastAsiaTheme="minorHAnsi" w:hAnsiTheme="minorHAnsi"/>
          <w:b/>
          <w:smallCaps/>
          <w:sz w:val="40"/>
          <w:szCs w:val="40"/>
          <w:lang w:val="de-AT" w:eastAsia="en-US"/>
        </w:rPr>
        <w:t>Kostenberechnungsblatt</w:t>
      </w:r>
    </w:p>
    <w:p w:rsidR="002B6627" w:rsidRPr="002B6627" w:rsidRDefault="002B6627" w:rsidP="002B6627">
      <w:pPr>
        <w:spacing w:line="240" w:lineRule="auto"/>
        <w:rPr>
          <w:rFonts w:asciiTheme="minorHAnsi" w:eastAsiaTheme="minorHAnsi" w:hAnsiTheme="minorHAnsi"/>
          <w:szCs w:val="24"/>
          <w:lang w:val="de-AT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3008"/>
      </w:tblGrid>
      <w:tr w:rsidR="002B6627" w:rsidRPr="002B6627" w:rsidTr="00610125">
        <w:tc>
          <w:tcPr>
            <w:tcW w:w="2093" w:type="dxa"/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Bauvorhaben: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bookmarkStart w:id="0" w:name="_GoBack"/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bookmarkEnd w:id="0"/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1417" w:type="dxa"/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Baubeginn: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c>
          <w:tcPr>
            <w:tcW w:w="2093" w:type="dxa"/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</w:p>
        </w:tc>
        <w:tc>
          <w:tcPr>
            <w:tcW w:w="1417" w:type="dxa"/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</w:p>
        </w:tc>
      </w:tr>
      <w:tr w:rsidR="002B6627" w:rsidRPr="002B6627" w:rsidTr="00610125">
        <w:tc>
          <w:tcPr>
            <w:tcW w:w="2093" w:type="dxa"/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Baufertigstellung: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1417" w:type="dxa"/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Preisbasis: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</w:tr>
    </w:tbl>
    <w:p w:rsidR="002B6627" w:rsidRPr="002B6627" w:rsidRDefault="002B6627" w:rsidP="002B6627">
      <w:pPr>
        <w:spacing w:line="240" w:lineRule="auto"/>
        <w:rPr>
          <w:rFonts w:asciiTheme="minorHAnsi" w:eastAsiaTheme="minorHAnsi" w:hAnsiTheme="minorHAnsi"/>
          <w:szCs w:val="24"/>
          <w:lang w:val="de-AT" w:eastAsia="en-US"/>
        </w:rPr>
      </w:pPr>
    </w:p>
    <w:tbl>
      <w:tblPr>
        <w:tblW w:w="9073" w:type="dxa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2418"/>
        <w:gridCol w:w="2552"/>
      </w:tblGrid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2B6627" w:rsidRPr="002B6627" w:rsidRDefault="002B6627" w:rsidP="002B6627">
            <w:pPr>
              <w:tabs>
                <w:tab w:val="left" w:pos="1843"/>
              </w:tabs>
              <w:spacing w:before="120" w:line="240" w:lineRule="auto"/>
              <w:ind w:firstLine="86"/>
              <w:rPr>
                <w:rFonts w:asciiTheme="minorHAnsi" w:eastAsiaTheme="minorHAnsi" w:hAnsiTheme="minorHAnsi"/>
                <w:b/>
                <w:caps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caps/>
                <w:szCs w:val="26"/>
                <w:lang w:val="de-AT" w:eastAsia="en-US"/>
              </w:rPr>
              <w:t>KostenGliederung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B6627" w:rsidRPr="002B6627" w:rsidRDefault="002B6627" w:rsidP="002B6627">
            <w:pPr>
              <w:tabs>
                <w:tab w:val="left" w:pos="1843"/>
              </w:tabs>
              <w:spacing w:before="12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Kostengrobelemente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2B6627" w:rsidRPr="002B6627" w:rsidRDefault="002B6627" w:rsidP="002B6627">
            <w:pPr>
              <w:tabs>
                <w:tab w:val="left" w:pos="1843"/>
              </w:tabs>
              <w:spacing w:before="12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Kostenbereiche</w:t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0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GRUNDSTÜCK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0F0D1A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0a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0b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Grunderwerb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0c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Erwerbsnebenkosten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0d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Spezielle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1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AUFSCHLIESSUNG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="000F0D1A"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1a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1b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Baureifmachung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1c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Erschließungen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1d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Spezielle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2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BAUWERK-ROHBAU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="000F0D1A"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2a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2b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Erdarbeiten/Baugrube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2c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Gründungen/Bodenkonstruktionen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2d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Horizontale Baukonstruktionen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2e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Vertikale Baukonstruktionen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2f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Spezielle Baukonstruktionen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2g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Rohbau zu Bauwerk-Technik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3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BAUWERK-TECHNIK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0F0D1A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3a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3b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Förderanlagen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3c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Wärmeversorgungsanlagen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3d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Klima-/Lüftungsanlagen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3e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Sanitär-/Gasanlagen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3f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Starkstromanlagen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3g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Schwachstromanlagen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3h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Gebäudeautomation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3i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Spezielle Anlagen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4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BAUWERK-AUSBAU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0F0D1A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4a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4b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Innenverkleidungen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lastRenderedPageBreak/>
              <w:t>4c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Außenverkleidungen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4d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Spezielle Verkleidungen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4e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Ausbauteile innen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4f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Ausbauteile außen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4g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Spezielle Ausbauteile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5"/>
              <w:rPr>
                <w:rFonts w:asciiTheme="minorHAnsi" w:eastAsiaTheme="minorHAnsi" w:hAnsiTheme="minorHAnsi"/>
                <w:b/>
                <w:caps/>
                <w:sz w:val="12"/>
                <w:szCs w:val="12"/>
                <w:lang w:val="de-AT" w:eastAsia="en-US"/>
              </w:rPr>
            </w:pPr>
          </w:p>
        </w:tc>
        <w:tc>
          <w:tcPr>
            <w:tcW w:w="2418" w:type="dxa"/>
          </w:tcPr>
          <w:p w:rsidR="002B6627" w:rsidRPr="002B6627" w:rsidRDefault="002B6627" w:rsidP="002B6627">
            <w:pPr>
              <w:tabs>
                <w:tab w:val="left" w:pos="1843"/>
              </w:tabs>
              <w:spacing w:line="240" w:lineRule="auto"/>
              <w:ind w:firstLine="85"/>
              <w:jc w:val="center"/>
              <w:rPr>
                <w:rFonts w:asciiTheme="minorHAnsi" w:eastAsiaTheme="minorHAnsi" w:hAnsiTheme="minorHAnsi"/>
                <w:b/>
                <w:sz w:val="12"/>
                <w:szCs w:val="12"/>
                <w:lang w:val="de-AT" w:eastAsia="en-US"/>
              </w:rPr>
            </w:pPr>
          </w:p>
        </w:tc>
        <w:tc>
          <w:tcPr>
            <w:tcW w:w="2552" w:type="dxa"/>
          </w:tcPr>
          <w:p w:rsidR="002B6627" w:rsidRPr="002B6627" w:rsidRDefault="002B6627" w:rsidP="002B6627">
            <w:pPr>
              <w:tabs>
                <w:tab w:val="left" w:pos="1843"/>
              </w:tabs>
              <w:spacing w:line="240" w:lineRule="auto"/>
              <w:ind w:firstLine="85"/>
              <w:jc w:val="center"/>
              <w:rPr>
                <w:rFonts w:asciiTheme="minorHAnsi" w:eastAsiaTheme="minorHAnsi" w:hAnsiTheme="minorHAnsi"/>
                <w:b/>
                <w:sz w:val="12"/>
                <w:szCs w:val="12"/>
                <w:lang w:val="de-AT" w:eastAsia="en-US"/>
              </w:rPr>
            </w:pPr>
          </w:p>
        </w:tc>
      </w:tr>
    </w:tbl>
    <w:p w:rsidR="002B6627" w:rsidRPr="002B6627" w:rsidRDefault="002B6627" w:rsidP="002B6627">
      <w:pPr>
        <w:spacing w:line="240" w:lineRule="auto"/>
        <w:rPr>
          <w:rFonts w:asciiTheme="minorHAnsi" w:eastAsiaTheme="minorHAnsi" w:hAnsiTheme="minorHAnsi"/>
          <w:szCs w:val="26"/>
          <w:lang w:val="de-AT" w:eastAsia="en-US"/>
        </w:rPr>
      </w:pPr>
      <w:r w:rsidRPr="002B6627">
        <w:rPr>
          <w:rFonts w:asciiTheme="minorHAnsi" w:eastAsiaTheme="minorHAnsi" w:hAnsiTheme="minorHAnsi"/>
          <w:szCs w:val="26"/>
          <w:lang w:val="de-AT" w:eastAsia="en-US"/>
        </w:rPr>
        <w:br w:type="page"/>
      </w:r>
    </w:p>
    <w:tbl>
      <w:tblPr>
        <w:tblW w:w="9073" w:type="dxa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2418"/>
        <w:gridCol w:w="2552"/>
      </w:tblGrid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120" w:line="240" w:lineRule="auto"/>
              <w:ind w:firstLine="86"/>
              <w:rPr>
                <w:rFonts w:asciiTheme="minorHAnsi" w:eastAsiaTheme="minorHAnsi" w:hAnsiTheme="minorHAnsi"/>
                <w:b/>
                <w:caps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caps/>
                <w:szCs w:val="26"/>
                <w:lang w:val="de-AT" w:eastAsia="en-US"/>
              </w:rPr>
              <w:lastRenderedPageBreak/>
              <w:t>Kostengliederung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2B6627" w:rsidRPr="002B6627" w:rsidRDefault="002B6627" w:rsidP="002B6627">
            <w:pPr>
              <w:tabs>
                <w:tab w:val="left" w:pos="1843"/>
              </w:tabs>
              <w:spacing w:before="120" w:line="240" w:lineRule="auto"/>
              <w:ind w:firstLine="86"/>
              <w:jc w:val="center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Kostengrobelemente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B6627" w:rsidRPr="002B6627" w:rsidRDefault="002B6627" w:rsidP="002B6627">
            <w:pPr>
              <w:tabs>
                <w:tab w:val="left" w:pos="1843"/>
              </w:tabs>
              <w:spacing w:before="120" w:line="240" w:lineRule="auto"/>
              <w:ind w:firstLine="86"/>
              <w:jc w:val="center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Kostenbereiche</w:t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5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EINRICHTUNG</w:t>
            </w:r>
          </w:p>
        </w:tc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0F0D1A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5a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5b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Betriebseinrichtungen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5c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Ausstattungen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 xml:space="preserve">5d 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Kunst am Bau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6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AUSSENANLAGEN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0F0D1A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6a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6b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Geländeflächen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6c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Befestigte Flächen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6d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Bauliche Außenanlagen-Rohbau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6e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Bauliche Außenanlagen-Technik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6f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Bauliche Außenanlagen-Ausbau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6g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Einrichtung Außenanlagen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6h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Einfriedungen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7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HONORARE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0F0D1A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7a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7b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Vorbereitung/Objektplanung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7c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Bauherrenaufgaben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7d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Architekten-/Ingenieurleistungen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7e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Gutachten/Beratungen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7f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Eigenleistungen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8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NEBENKOSTEN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0F0D1A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8a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8b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Baunebenkosten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8c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Versicherungen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 w:rsidR="000F0D1A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9</w:t>
            </w: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  <w:t>RESERVEN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0F0D1A">
            <w:pPr>
              <w:tabs>
                <w:tab w:val="left" w:pos="72"/>
                <w:tab w:val="decimal" w:pos="1631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0F0D1A" w:rsidP="000F0D1A">
            <w:pPr>
              <w:tabs>
                <w:tab w:val="left" w:pos="64"/>
                <w:tab w:val="decimal" w:pos="1765"/>
              </w:tabs>
              <w:spacing w:before="6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9a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Allgemeine Maßnahmen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9b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  <w:t>Reservemittel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6627" w:rsidRPr="002B6627" w:rsidRDefault="000F0D1A" w:rsidP="000F0D1A">
            <w:pPr>
              <w:tabs>
                <w:tab w:val="left" w:pos="72"/>
                <w:tab w:val="decimal" w:pos="1631"/>
              </w:tabs>
              <w:spacing w:line="240" w:lineRule="auto"/>
              <w:ind w:firstLine="86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>Euro</w:t>
            </w:r>
            <w:r>
              <w:rPr>
                <w:rFonts w:asciiTheme="minorHAnsi" w:eastAsiaTheme="minorHAnsi" w:hAnsiTheme="minorHAnsi"/>
                <w:szCs w:val="26"/>
                <w:lang w:val="de-AT" w:eastAsia="en-US"/>
              </w:rPr>
              <w:tab/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="002B6627"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6627" w:rsidRPr="000F0D1A" w:rsidRDefault="002B6627" w:rsidP="000F0D1A">
            <w:pPr>
              <w:tabs>
                <w:tab w:val="left" w:pos="64"/>
                <w:tab w:val="decimal" w:pos="1765"/>
              </w:tabs>
              <w:spacing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410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tabs>
                <w:tab w:val="left" w:pos="489"/>
                <w:tab w:val="left" w:pos="1843"/>
              </w:tabs>
              <w:spacing w:before="12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ERRICHTUNGSKOSTEN NETTO</w:t>
            </w:r>
          </w:p>
        </w:tc>
        <w:tc>
          <w:tcPr>
            <w:tcW w:w="24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6627" w:rsidRPr="002B6627" w:rsidRDefault="002B6627" w:rsidP="002B6627">
            <w:pPr>
              <w:tabs>
                <w:tab w:val="left" w:pos="1843"/>
              </w:tabs>
              <w:spacing w:before="12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6627" w:rsidRPr="000F0D1A" w:rsidRDefault="000F0D1A" w:rsidP="000F0D1A">
            <w:pPr>
              <w:tabs>
                <w:tab w:val="left" w:pos="64"/>
                <w:tab w:val="decimal" w:pos="1765"/>
              </w:tabs>
              <w:spacing w:before="120" w:line="240" w:lineRule="auto"/>
              <w:ind w:firstLine="86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Euro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ab/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="002B6627"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</w:tbl>
    <w:p w:rsidR="002B6627" w:rsidRPr="002B6627" w:rsidRDefault="002B6627" w:rsidP="002B6627">
      <w:pPr>
        <w:spacing w:line="240" w:lineRule="auto"/>
        <w:ind w:right="-1"/>
        <w:rPr>
          <w:rFonts w:asciiTheme="minorHAnsi" w:eastAsiaTheme="minorHAnsi" w:hAnsiTheme="minorHAnsi"/>
          <w:sz w:val="26"/>
          <w:szCs w:val="26"/>
          <w:lang w:val="de-AT" w:eastAsia="en-US"/>
        </w:rPr>
      </w:pPr>
    </w:p>
    <w:tbl>
      <w:tblPr>
        <w:tblW w:w="0" w:type="auto"/>
        <w:tblInd w:w="1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559"/>
      </w:tblGrid>
      <w:tr w:rsidR="002B6627" w:rsidRPr="002B6627" w:rsidTr="00610125">
        <w:trPr>
          <w:cantSplit/>
        </w:trPr>
        <w:tc>
          <w:tcPr>
            <w:tcW w:w="397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2B6627" w:rsidRPr="002B6627" w:rsidRDefault="002B6627" w:rsidP="002B6627">
            <w:pPr>
              <w:keepNext/>
              <w:keepLines/>
              <w:spacing w:line="240" w:lineRule="auto"/>
              <w:outlineLvl w:val="0"/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28"/>
                <w:szCs w:val="28"/>
                <w:lang w:val="de-AT" w:eastAsia="en-US"/>
              </w:rPr>
            </w:pPr>
            <w:r w:rsidRPr="002B6627"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28"/>
                <w:szCs w:val="28"/>
                <w:lang w:val="de-AT" w:eastAsia="en-US"/>
              </w:rPr>
              <w:t>Objektdaten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2B6627" w:rsidRPr="002B6627" w:rsidRDefault="002B6627" w:rsidP="002B6627">
            <w:pPr>
              <w:spacing w:line="240" w:lineRule="auto"/>
              <w:ind w:right="3"/>
              <w:rPr>
                <w:rFonts w:asciiTheme="minorHAnsi" w:eastAsiaTheme="minorHAnsi" w:hAnsiTheme="minorHAnsi"/>
                <w:b/>
                <w:caps/>
                <w:szCs w:val="26"/>
                <w:lang w:val="de-AT" w:eastAsia="en-US"/>
              </w:rPr>
            </w:pPr>
          </w:p>
        </w:tc>
      </w:tr>
      <w:tr w:rsidR="002B6627" w:rsidRPr="002B6627" w:rsidTr="00610125">
        <w:trPr>
          <w:cantSplit/>
        </w:trPr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spacing w:before="120" w:line="240" w:lineRule="auto"/>
              <w:ind w:right="3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Errichtungskosten netto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2B6627">
            <w:pPr>
              <w:spacing w:before="120" w:line="240" w:lineRule="auto"/>
              <w:ind w:right="9"/>
              <w:jc w:val="right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 xml:space="preserve">Euro 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</w:p>
        </w:tc>
      </w:tr>
      <w:tr w:rsidR="002B6627" w:rsidRPr="002B6627" w:rsidTr="00610125">
        <w:trPr>
          <w:cantSplit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spacing w:before="120" w:line="240" w:lineRule="auto"/>
              <w:ind w:right="3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Rauminhalt (RI)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2B6627">
            <w:pPr>
              <w:spacing w:before="120" w:line="240" w:lineRule="auto"/>
              <w:ind w:right="3"/>
              <w:jc w:val="right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t xml:space="preserve"> 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m³</w:t>
            </w:r>
          </w:p>
        </w:tc>
      </w:tr>
      <w:tr w:rsidR="002B6627" w:rsidRPr="002B6627" w:rsidTr="00610125">
        <w:trPr>
          <w:cantSplit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spacing w:before="120" w:line="240" w:lineRule="auto"/>
              <w:ind w:right="3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Bruttogeschoßfläche (BGF)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2B6627">
            <w:pPr>
              <w:spacing w:before="120" w:line="240" w:lineRule="auto"/>
              <w:ind w:right="3"/>
              <w:jc w:val="right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t xml:space="preserve"> </w:t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m²</w:t>
            </w:r>
          </w:p>
        </w:tc>
      </w:tr>
      <w:tr w:rsidR="002B6627" w:rsidRPr="002B6627" w:rsidTr="00610125">
        <w:trPr>
          <w:cantSplit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spacing w:before="120" w:line="240" w:lineRule="auto"/>
              <w:ind w:right="3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Kosten pro Kubikmeter (RI)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627" w:rsidRPr="000F0D1A" w:rsidRDefault="002B6627" w:rsidP="002B6627">
            <w:pPr>
              <w:spacing w:before="120" w:line="240" w:lineRule="auto"/>
              <w:ind w:right="3"/>
              <w:jc w:val="right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 xml:space="preserve">Euro 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/m³</w:t>
            </w:r>
          </w:p>
        </w:tc>
      </w:tr>
      <w:tr w:rsidR="002B6627" w:rsidRPr="002B6627" w:rsidTr="00610125">
        <w:trPr>
          <w:cantSplit/>
        </w:trPr>
        <w:tc>
          <w:tcPr>
            <w:tcW w:w="39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6627" w:rsidRPr="002B6627" w:rsidRDefault="002B6627" w:rsidP="002B6627">
            <w:pPr>
              <w:spacing w:before="120" w:line="240" w:lineRule="auto"/>
              <w:ind w:right="3"/>
              <w:rPr>
                <w:rFonts w:asciiTheme="minorHAnsi" w:eastAsiaTheme="minorHAnsi" w:hAnsiTheme="minorHAnsi"/>
                <w:szCs w:val="26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Kosten pro Quadratmeter (BGF)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6627" w:rsidRPr="000F0D1A" w:rsidRDefault="002B6627" w:rsidP="002B6627">
            <w:pPr>
              <w:spacing w:before="120" w:line="240" w:lineRule="auto"/>
              <w:ind w:right="3"/>
              <w:jc w:val="right"/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</w:pP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 xml:space="preserve">Euro 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instrText xml:space="preserve"> FORMTEXT </w:instrTex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separate"/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noProof/>
                <w:szCs w:val="24"/>
                <w:lang w:val="de-AT" w:eastAsia="en-US"/>
              </w:rPr>
              <w:t> </w:t>
            </w:r>
            <w:r w:rsidRPr="000F0D1A">
              <w:rPr>
                <w:rFonts w:asciiTheme="minorHAnsi" w:eastAsiaTheme="minorHAnsi" w:hAnsiTheme="minorHAnsi"/>
                <w:b/>
                <w:szCs w:val="24"/>
                <w:lang w:val="de-AT" w:eastAsia="en-US"/>
              </w:rPr>
              <w:fldChar w:fldCharType="end"/>
            </w:r>
            <w:r w:rsidRPr="000F0D1A">
              <w:rPr>
                <w:rFonts w:asciiTheme="minorHAnsi" w:eastAsiaTheme="minorHAnsi" w:hAnsiTheme="minorHAnsi"/>
                <w:b/>
                <w:szCs w:val="26"/>
                <w:lang w:val="de-AT" w:eastAsia="en-US"/>
              </w:rPr>
              <w:t>/m²</w:t>
            </w:r>
          </w:p>
        </w:tc>
      </w:tr>
    </w:tbl>
    <w:p w:rsidR="002B6627" w:rsidRPr="002B6627" w:rsidRDefault="002B6627" w:rsidP="002B6627">
      <w:pPr>
        <w:tabs>
          <w:tab w:val="left" w:pos="1843"/>
        </w:tabs>
        <w:spacing w:line="240" w:lineRule="auto"/>
        <w:ind w:right="-1"/>
        <w:rPr>
          <w:rFonts w:asciiTheme="minorHAnsi" w:eastAsiaTheme="minorHAnsi" w:hAnsiTheme="minorHAnsi"/>
          <w:szCs w:val="26"/>
          <w:lang w:val="de-AT" w:eastAsia="en-US"/>
        </w:rPr>
      </w:pPr>
    </w:p>
    <w:p w:rsidR="002B6627" w:rsidRPr="002B6627" w:rsidRDefault="002B6627" w:rsidP="002B6627">
      <w:pPr>
        <w:spacing w:line="240" w:lineRule="auto"/>
        <w:ind w:right="-1"/>
        <w:rPr>
          <w:rFonts w:asciiTheme="minorHAnsi" w:eastAsiaTheme="minorHAnsi" w:hAnsiTheme="minorHAnsi"/>
          <w:szCs w:val="24"/>
          <w:lang w:val="de-AT" w:eastAsia="en-US"/>
        </w:rPr>
      </w:pPr>
      <w:r w:rsidRPr="002B6627">
        <w:rPr>
          <w:rFonts w:asciiTheme="minorHAnsi" w:eastAsiaTheme="minorHAnsi" w:hAnsiTheme="minorHAnsi"/>
          <w:szCs w:val="24"/>
          <w:lang w:val="de-AT" w:eastAsia="en-US"/>
        </w:rPr>
        <w:t>Es wird hiermit bestätigt, dass diese Angaben nach bestem Wissen und Gewissen gemacht wurden. Weiters wird zur Kenntnis genommen, dass zuerkannte Förderungsbeiträge, welche aufgrund unrichtiger Angaben gewährt wurden, zurückgefordert werden können.</w:t>
      </w:r>
    </w:p>
    <w:p w:rsidR="002B6627" w:rsidRPr="002B6627" w:rsidRDefault="002B6627" w:rsidP="002B6627">
      <w:pPr>
        <w:spacing w:line="240" w:lineRule="auto"/>
        <w:ind w:right="-1"/>
        <w:jc w:val="both"/>
        <w:rPr>
          <w:rFonts w:asciiTheme="minorHAnsi" w:eastAsiaTheme="minorHAnsi" w:hAnsiTheme="minorHAnsi"/>
          <w:szCs w:val="26"/>
          <w:lang w:val="de-AT" w:eastAsia="en-US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1709"/>
        <w:gridCol w:w="4536"/>
      </w:tblGrid>
      <w:tr w:rsidR="002B6627" w:rsidRPr="002B6627" w:rsidTr="00610125">
        <w:tc>
          <w:tcPr>
            <w:tcW w:w="3361" w:type="dxa"/>
          </w:tcPr>
          <w:p w:rsidR="002B6627" w:rsidRPr="002B6627" w:rsidRDefault="002B6627" w:rsidP="002B6627">
            <w:pPr>
              <w:spacing w:line="240" w:lineRule="auto"/>
              <w:rPr>
                <w:rFonts w:eastAsiaTheme="minorHAnsi" w:cs="Calibr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t xml:space="preserve">, am 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instrText xml:space="preserve"> FORMTEXT </w:instrTex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separate"/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noProof/>
                <w:szCs w:val="24"/>
                <w:lang w:val="de-AT" w:eastAsia="en-US"/>
              </w:rPr>
              <w:t> </w:t>
            </w:r>
            <w:r w:rsidRPr="002B6627">
              <w:rPr>
                <w:rFonts w:asciiTheme="minorHAnsi" w:eastAsiaTheme="minorHAnsi" w:hAnsiTheme="minorHAnsi"/>
                <w:szCs w:val="24"/>
                <w:lang w:val="de-AT" w:eastAsia="en-US"/>
              </w:rPr>
              <w:fldChar w:fldCharType="end"/>
            </w:r>
          </w:p>
        </w:tc>
        <w:tc>
          <w:tcPr>
            <w:tcW w:w="1709" w:type="dxa"/>
          </w:tcPr>
          <w:p w:rsidR="002B6627" w:rsidRPr="002B6627" w:rsidRDefault="002B6627" w:rsidP="002B6627">
            <w:pPr>
              <w:spacing w:line="240" w:lineRule="auto"/>
              <w:rPr>
                <w:rFonts w:eastAsiaTheme="minorHAnsi" w:cs="Calibri"/>
                <w:szCs w:val="24"/>
                <w:lang w:val="de-AT" w:eastAsia="en-US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:rsidR="002B6627" w:rsidRPr="002B6627" w:rsidRDefault="002B6627" w:rsidP="002B6627">
            <w:pPr>
              <w:spacing w:line="240" w:lineRule="auto"/>
              <w:rPr>
                <w:rFonts w:eastAsiaTheme="minorHAnsi" w:cs="Calibri"/>
                <w:szCs w:val="24"/>
                <w:lang w:val="de-AT" w:eastAsia="en-US"/>
              </w:rPr>
            </w:pPr>
          </w:p>
        </w:tc>
      </w:tr>
      <w:tr w:rsidR="002B6627" w:rsidRPr="002B6627" w:rsidTr="00610125">
        <w:tc>
          <w:tcPr>
            <w:tcW w:w="3361" w:type="dxa"/>
          </w:tcPr>
          <w:p w:rsidR="002B6627" w:rsidRPr="002B6627" w:rsidRDefault="002B6627" w:rsidP="002B6627">
            <w:pPr>
              <w:spacing w:line="240" w:lineRule="auto"/>
              <w:rPr>
                <w:rFonts w:asciiTheme="minorHAnsi" w:eastAsiaTheme="minorHAnsi" w:hAnsiTheme="minorHAnsi"/>
                <w:szCs w:val="24"/>
                <w:lang w:val="de-AT" w:eastAsia="en-US"/>
              </w:rPr>
            </w:pPr>
          </w:p>
        </w:tc>
        <w:tc>
          <w:tcPr>
            <w:tcW w:w="1709" w:type="dxa"/>
          </w:tcPr>
          <w:p w:rsidR="002B6627" w:rsidRPr="002B6627" w:rsidRDefault="002B6627" w:rsidP="002B6627">
            <w:pPr>
              <w:spacing w:line="240" w:lineRule="auto"/>
              <w:rPr>
                <w:rFonts w:eastAsiaTheme="minorHAnsi" w:cs="Calibri"/>
                <w:szCs w:val="24"/>
                <w:lang w:val="de-AT"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2B6627" w:rsidRPr="002B6627" w:rsidRDefault="002B6627" w:rsidP="002B6627">
            <w:pPr>
              <w:spacing w:line="240" w:lineRule="auto"/>
              <w:rPr>
                <w:rFonts w:eastAsiaTheme="minorHAnsi" w:cs="Calibri"/>
                <w:szCs w:val="24"/>
                <w:lang w:val="de-AT" w:eastAsia="en-US"/>
              </w:rPr>
            </w:pP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Unterschrift des Planers bzw. der P</w:t>
            </w:r>
            <w:r w:rsidR="0011084D">
              <w:rPr>
                <w:rFonts w:asciiTheme="minorHAnsi" w:eastAsiaTheme="minorHAnsi" w:hAnsiTheme="minorHAnsi"/>
                <w:szCs w:val="26"/>
                <w:lang w:val="de-AT" w:eastAsia="en-US"/>
              </w:rPr>
              <w:t>l</w:t>
            </w:r>
            <w:r w:rsidRPr="002B6627">
              <w:rPr>
                <w:rFonts w:asciiTheme="minorHAnsi" w:eastAsiaTheme="minorHAnsi" w:hAnsiTheme="minorHAnsi"/>
                <w:szCs w:val="26"/>
                <w:lang w:val="de-AT" w:eastAsia="en-US"/>
              </w:rPr>
              <w:t>anerin</w:t>
            </w:r>
          </w:p>
        </w:tc>
      </w:tr>
    </w:tbl>
    <w:p w:rsidR="0022144E" w:rsidRPr="002B6627" w:rsidRDefault="0022144E" w:rsidP="00940101">
      <w:pPr>
        <w:spacing w:line="320" w:lineRule="atLeast"/>
        <w:rPr>
          <w:sz w:val="10"/>
          <w:szCs w:val="10"/>
        </w:rPr>
      </w:pPr>
    </w:p>
    <w:sectPr w:rsidR="0022144E" w:rsidRPr="002B6627" w:rsidSect="002B6627">
      <w:footerReference w:type="default" r:id="rId8"/>
      <w:headerReference w:type="first" r:id="rId9"/>
      <w:footerReference w:type="first" r:id="rId10"/>
      <w:pgSz w:w="11906" w:h="16838" w:code="9"/>
      <w:pgMar w:top="709" w:right="964" w:bottom="14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BA" w:rsidRDefault="009379BA" w:rsidP="00A55516">
      <w:r>
        <w:separator/>
      </w:r>
    </w:p>
  </w:endnote>
  <w:endnote w:type="continuationSeparator" w:id="0">
    <w:p w:rsidR="009379BA" w:rsidRDefault="009379BA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50" w:rsidRPr="00214E50" w:rsidRDefault="00214E50" w:rsidP="00214E50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Seite</w:t>
    </w:r>
    <w:r w:rsidRPr="00214E50">
      <w:rPr>
        <w:rFonts w:asciiTheme="minorHAnsi" w:hAnsiTheme="minorHAnsi"/>
        <w:sz w:val="20"/>
      </w:rPr>
      <w:t xml:space="preserve"> </w:t>
    </w:r>
    <w:r w:rsidRPr="00214E50">
      <w:rPr>
        <w:rFonts w:asciiTheme="minorHAnsi" w:hAnsiTheme="minorHAnsi"/>
        <w:sz w:val="20"/>
      </w:rPr>
      <w:fldChar w:fldCharType="begin"/>
    </w:r>
    <w:r w:rsidRPr="00214E50">
      <w:rPr>
        <w:rFonts w:asciiTheme="minorHAnsi" w:hAnsiTheme="minorHAnsi"/>
        <w:sz w:val="20"/>
      </w:rPr>
      <w:instrText>PAGE   \* MERGEFORMAT</w:instrText>
    </w:r>
    <w:r w:rsidRPr="00214E50">
      <w:rPr>
        <w:rFonts w:asciiTheme="minorHAnsi" w:hAnsiTheme="minorHAnsi"/>
        <w:sz w:val="20"/>
      </w:rPr>
      <w:fldChar w:fldCharType="separate"/>
    </w:r>
    <w:r w:rsidR="0011084D">
      <w:rPr>
        <w:rFonts w:asciiTheme="minorHAnsi" w:hAnsiTheme="minorHAnsi"/>
        <w:noProof/>
        <w:sz w:val="20"/>
      </w:rPr>
      <w:t>2</w:t>
    </w:r>
    <w:r w:rsidRPr="00214E50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16" w:rsidRPr="00712D47" w:rsidRDefault="00A55516" w:rsidP="005663DB">
    <w:pPr>
      <w:autoSpaceDE w:val="0"/>
      <w:autoSpaceDN w:val="0"/>
      <w:adjustRightInd w:val="0"/>
      <w:spacing w:line="220" w:lineRule="exact"/>
      <w:rPr>
        <w:color w:val="7C7C7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BA" w:rsidRDefault="009379BA" w:rsidP="00A55516">
      <w:r>
        <w:separator/>
      </w:r>
    </w:p>
  </w:footnote>
  <w:footnote w:type="continuationSeparator" w:id="0">
    <w:p w:rsidR="009379BA" w:rsidRDefault="009379BA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16" w:rsidRPr="00054D5B" w:rsidRDefault="006B333F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val="de-AT" w:eastAsia="de-AT"/>
      </w:rPr>
      <w:drawing>
        <wp:inline distT="0" distB="0" distL="0" distR="0" wp14:anchorId="324D60CD" wp14:editId="5D875AC8">
          <wp:extent cx="2051304" cy="658368"/>
          <wp:effectExtent l="0" t="0" r="635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Dt2dBU6WaH4gKlF4ugK+jRBo5QDrzX0HAXzENC32mjsqIA/zXajXJAqfYBSf8LfPcYc2z5oXlAzMQqR2PvOYg==" w:salt="5miFvV7MWxskflp89pxT/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A"/>
    <w:rsid w:val="00054D5B"/>
    <w:rsid w:val="0007132C"/>
    <w:rsid w:val="000758A3"/>
    <w:rsid w:val="000C45FE"/>
    <w:rsid w:val="000D701B"/>
    <w:rsid w:val="000F0D1A"/>
    <w:rsid w:val="00104CD9"/>
    <w:rsid w:val="0011084D"/>
    <w:rsid w:val="00154095"/>
    <w:rsid w:val="001D5A66"/>
    <w:rsid w:val="00207823"/>
    <w:rsid w:val="00214E50"/>
    <w:rsid w:val="0022144E"/>
    <w:rsid w:val="00266FA0"/>
    <w:rsid w:val="002714CA"/>
    <w:rsid w:val="00275117"/>
    <w:rsid w:val="002A778E"/>
    <w:rsid w:val="002B6627"/>
    <w:rsid w:val="002F10F6"/>
    <w:rsid w:val="003050D4"/>
    <w:rsid w:val="0032682E"/>
    <w:rsid w:val="00333E2D"/>
    <w:rsid w:val="003400CF"/>
    <w:rsid w:val="003D6AFC"/>
    <w:rsid w:val="004776F8"/>
    <w:rsid w:val="004C39E0"/>
    <w:rsid w:val="00510AC9"/>
    <w:rsid w:val="0056537E"/>
    <w:rsid w:val="005663DB"/>
    <w:rsid w:val="006027FF"/>
    <w:rsid w:val="00631215"/>
    <w:rsid w:val="00634830"/>
    <w:rsid w:val="006655B8"/>
    <w:rsid w:val="006A0008"/>
    <w:rsid w:val="006A1E2B"/>
    <w:rsid w:val="006B333F"/>
    <w:rsid w:val="006B361B"/>
    <w:rsid w:val="006E19AC"/>
    <w:rsid w:val="00701A8D"/>
    <w:rsid w:val="00712D47"/>
    <w:rsid w:val="0073631C"/>
    <w:rsid w:val="0074023E"/>
    <w:rsid w:val="007C7859"/>
    <w:rsid w:val="007F0D7F"/>
    <w:rsid w:val="007F644C"/>
    <w:rsid w:val="00817EB0"/>
    <w:rsid w:val="00857C12"/>
    <w:rsid w:val="008B452E"/>
    <w:rsid w:val="008B47C2"/>
    <w:rsid w:val="009256A2"/>
    <w:rsid w:val="009379BA"/>
    <w:rsid w:val="00940101"/>
    <w:rsid w:val="00940263"/>
    <w:rsid w:val="009E15E7"/>
    <w:rsid w:val="009E7CE2"/>
    <w:rsid w:val="009F4891"/>
    <w:rsid w:val="00A039EF"/>
    <w:rsid w:val="00A55516"/>
    <w:rsid w:val="00A90158"/>
    <w:rsid w:val="00AE63EC"/>
    <w:rsid w:val="00B71D96"/>
    <w:rsid w:val="00B73E6B"/>
    <w:rsid w:val="00B97F74"/>
    <w:rsid w:val="00D00857"/>
    <w:rsid w:val="00D35325"/>
    <w:rsid w:val="00D44E6F"/>
    <w:rsid w:val="00D67FD9"/>
    <w:rsid w:val="00D816A2"/>
    <w:rsid w:val="00DE47E8"/>
    <w:rsid w:val="00E40CE5"/>
    <w:rsid w:val="00E62230"/>
    <w:rsid w:val="00E9021D"/>
    <w:rsid w:val="00E96818"/>
    <w:rsid w:val="00F07AA8"/>
    <w:rsid w:val="00F45B50"/>
    <w:rsid w:val="00F5678C"/>
    <w:rsid w:val="00F711D2"/>
    <w:rsid w:val="00FA636A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6BA1C"/>
  <w15:docId w15:val="{4FC05DA5-DB3E-4302-BDA2-FF1CC6F5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3081-D1FB-4D9B-937F-8CE5531C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Sohm Isabella</dc:creator>
  <cp:lastModifiedBy>Sohm Isabella</cp:lastModifiedBy>
  <cp:revision>2</cp:revision>
  <cp:lastPrinted>2014-12-11T07:22:00Z</cp:lastPrinted>
  <dcterms:created xsi:type="dcterms:W3CDTF">2018-07-23T13:33:00Z</dcterms:created>
  <dcterms:modified xsi:type="dcterms:W3CDTF">2023-03-30T09:20:00Z</dcterms:modified>
</cp:coreProperties>
</file>