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57" w:rsidRPr="00C10657" w:rsidRDefault="00C10657" w:rsidP="00C10657">
      <w:pPr>
        <w:spacing w:before="100" w:beforeAutospacing="1" w:after="100" w:afterAutospacing="1"/>
        <w:rPr>
          <w:rFonts w:eastAsia="Times New Roman"/>
          <w:b/>
          <w:szCs w:val="24"/>
          <w:u w:val="single"/>
          <w:lang w:val="de-DE" w:eastAsia="de-AT"/>
        </w:rPr>
      </w:pPr>
      <w:r w:rsidRPr="00C10657">
        <w:rPr>
          <w:rFonts w:eastAsia="Times New Roman"/>
          <w:b/>
          <w:szCs w:val="24"/>
          <w:u w:val="single"/>
          <w:lang w:val="de-DE" w:eastAsia="de-AT"/>
        </w:rPr>
        <w:t>Allgemeine Informationen zum Verwaltungsstrafverfahren:</w:t>
      </w:r>
    </w:p>
    <w:p w:rsidR="00C10657" w:rsidRPr="00C10657" w:rsidRDefault="00C10657" w:rsidP="00C10657">
      <w:pPr>
        <w:spacing w:before="100" w:beforeAutospacing="1" w:after="100" w:afterAutospacing="1"/>
        <w:rPr>
          <w:rFonts w:eastAsia="Times New Roman"/>
          <w:szCs w:val="24"/>
          <w:lang w:val="de-DE" w:eastAsia="de-AT"/>
        </w:rPr>
      </w:pPr>
      <w:r w:rsidRPr="00C10657">
        <w:rPr>
          <w:rFonts w:eastAsia="Times New Roman"/>
          <w:szCs w:val="24"/>
          <w:lang w:val="de-DE" w:eastAsia="de-AT"/>
        </w:rPr>
        <w:t>Zuständig zur Durchführung des Strafverfahrens ist grundsätzlich jene Behörde, in deren Bereich die Übertretung begangen wurde. Falls dadurch eine Erleichterung in der Durchführung des Verfahrens eintritt, kann das Strafverfahren innerhalb eines Bundeslandes an die Wohnsitzbehörde abgetreten werden.</w:t>
      </w:r>
    </w:p>
    <w:p w:rsidR="00C10657" w:rsidRPr="00C10657" w:rsidRDefault="00C10657" w:rsidP="00C10657">
      <w:pPr>
        <w:spacing w:before="100" w:beforeAutospacing="1" w:after="100" w:afterAutospacing="1"/>
        <w:rPr>
          <w:rFonts w:eastAsia="Times New Roman"/>
          <w:szCs w:val="24"/>
          <w:lang w:val="de-DE" w:eastAsia="de-AT"/>
        </w:rPr>
      </w:pPr>
      <w:r w:rsidRPr="00C10657">
        <w:rPr>
          <w:rFonts w:eastAsia="Times New Roman"/>
          <w:szCs w:val="24"/>
          <w:lang w:val="de-DE" w:eastAsia="de-AT"/>
        </w:rPr>
        <w:t>Formen und Stufen eines Strafverfahrens:</w:t>
      </w:r>
    </w:p>
    <w:p w:rsidR="00C10657" w:rsidRPr="003B2A31" w:rsidRDefault="003B51ED" w:rsidP="00C10657">
      <w:pPr>
        <w:numPr>
          <w:ilvl w:val="0"/>
          <w:numId w:val="1"/>
        </w:numPr>
        <w:spacing w:before="100" w:beforeAutospacing="1" w:after="100" w:afterAutospacing="1"/>
        <w:rPr>
          <w:rFonts w:eastAsia="Times New Roman"/>
          <w:szCs w:val="24"/>
          <w:lang w:val="de-DE" w:eastAsia="de-AT"/>
        </w:rPr>
      </w:pPr>
      <w:r>
        <w:t xml:space="preserve">Organstrafverfügung </w:t>
      </w:r>
    </w:p>
    <w:p w:rsidR="00C10657" w:rsidRPr="003B2A31" w:rsidRDefault="003B51ED" w:rsidP="00C10657">
      <w:pPr>
        <w:numPr>
          <w:ilvl w:val="0"/>
          <w:numId w:val="1"/>
        </w:numPr>
        <w:spacing w:before="100" w:beforeAutospacing="1" w:after="100" w:afterAutospacing="1"/>
        <w:rPr>
          <w:rFonts w:eastAsia="Times New Roman"/>
          <w:szCs w:val="24"/>
          <w:lang w:val="de-DE" w:eastAsia="de-AT"/>
        </w:rPr>
      </w:pPr>
      <w:r>
        <w:t xml:space="preserve">Anonymverfügung </w:t>
      </w:r>
    </w:p>
    <w:p w:rsidR="00C10657" w:rsidRPr="003B2A31" w:rsidRDefault="003B51ED" w:rsidP="00C10657">
      <w:pPr>
        <w:numPr>
          <w:ilvl w:val="0"/>
          <w:numId w:val="1"/>
        </w:numPr>
        <w:spacing w:before="100" w:beforeAutospacing="1" w:after="100" w:afterAutospacing="1"/>
        <w:rPr>
          <w:rFonts w:eastAsia="Times New Roman"/>
          <w:szCs w:val="24"/>
          <w:lang w:val="de-DE" w:eastAsia="de-AT"/>
        </w:rPr>
      </w:pPr>
      <w:r>
        <w:t xml:space="preserve">Lenkererhebung </w:t>
      </w:r>
    </w:p>
    <w:p w:rsidR="00C10657" w:rsidRPr="003B2A31" w:rsidRDefault="003B51ED" w:rsidP="00C10657">
      <w:pPr>
        <w:numPr>
          <w:ilvl w:val="0"/>
          <w:numId w:val="1"/>
        </w:numPr>
        <w:spacing w:before="100" w:beforeAutospacing="1" w:after="100" w:afterAutospacing="1"/>
        <w:rPr>
          <w:rFonts w:eastAsia="Times New Roman"/>
          <w:szCs w:val="24"/>
          <w:lang w:val="de-DE" w:eastAsia="de-AT"/>
        </w:rPr>
      </w:pPr>
      <w:r>
        <w:t xml:space="preserve">Strafverfahren (abgekürztes Verfahren) </w:t>
      </w:r>
    </w:p>
    <w:p w:rsidR="00C10657" w:rsidRPr="003B2A31" w:rsidRDefault="003B51ED" w:rsidP="00C10657">
      <w:pPr>
        <w:numPr>
          <w:ilvl w:val="0"/>
          <w:numId w:val="1"/>
        </w:numPr>
        <w:spacing w:before="100" w:beforeAutospacing="1" w:after="100" w:afterAutospacing="1"/>
        <w:rPr>
          <w:rFonts w:eastAsia="Times New Roman"/>
          <w:szCs w:val="24"/>
          <w:lang w:val="de-DE" w:eastAsia="de-AT"/>
        </w:rPr>
      </w:pPr>
      <w:r>
        <w:t xml:space="preserve">Straferkenntnis (ordentliches Strafverfahren </w:t>
      </w:r>
    </w:p>
    <w:p w:rsidR="00C10657" w:rsidRPr="003B2A31" w:rsidRDefault="003B51ED" w:rsidP="00C10657">
      <w:pPr>
        <w:numPr>
          <w:ilvl w:val="0"/>
          <w:numId w:val="1"/>
        </w:numPr>
        <w:spacing w:before="100" w:beforeAutospacing="1" w:after="100" w:afterAutospacing="1"/>
        <w:rPr>
          <w:rFonts w:eastAsia="Times New Roman"/>
          <w:szCs w:val="24"/>
          <w:lang w:val="de-DE" w:eastAsia="de-AT"/>
        </w:rPr>
      </w:pPr>
      <w:r>
        <w:t xml:space="preserve">Beschwerde </w:t>
      </w:r>
    </w:p>
    <w:p w:rsidR="00C10657" w:rsidRPr="003B2A31" w:rsidRDefault="003B51ED" w:rsidP="00C10657">
      <w:pPr>
        <w:numPr>
          <w:ilvl w:val="0"/>
          <w:numId w:val="1"/>
        </w:numPr>
        <w:spacing w:before="100" w:beforeAutospacing="1" w:after="100" w:afterAutospacing="1"/>
        <w:rPr>
          <w:rFonts w:eastAsia="Times New Roman"/>
          <w:szCs w:val="24"/>
          <w:lang w:val="de-DE" w:eastAsia="de-AT"/>
        </w:rPr>
      </w:pPr>
      <w:r>
        <w:t xml:space="preserve">Strafvollzug </w:t>
      </w:r>
      <w:bookmarkStart w:id="0" w:name="_GoBack"/>
      <w:bookmarkEnd w:id="0"/>
    </w:p>
    <w:p w:rsidR="00C10657" w:rsidRPr="00C10657" w:rsidRDefault="00C10657" w:rsidP="00C10657">
      <w:pPr>
        <w:spacing w:before="100" w:beforeAutospacing="1" w:after="100" w:afterAutospacing="1"/>
        <w:rPr>
          <w:rFonts w:eastAsia="Times New Roman"/>
          <w:szCs w:val="24"/>
          <w:lang w:val="de-DE" w:eastAsia="de-AT"/>
        </w:rPr>
      </w:pPr>
      <w:r w:rsidRPr="00C10657">
        <w:rPr>
          <w:rFonts w:eastAsia="Times New Roman"/>
          <w:szCs w:val="24"/>
          <w:lang w:val="de-DE" w:eastAsia="de-AT"/>
        </w:rPr>
        <w:t xml:space="preserve">Sie können die Bezahlung auch mit Ihrer Kreditkarte vornehmen. In diesem Fall senden Sie uns bitte: </w:t>
      </w:r>
    </w:p>
    <w:p w:rsidR="00C10657" w:rsidRPr="00C10657" w:rsidRDefault="00C10657" w:rsidP="00C10657">
      <w:pPr>
        <w:numPr>
          <w:ilvl w:val="0"/>
          <w:numId w:val="2"/>
        </w:numPr>
        <w:spacing w:before="100" w:beforeAutospacing="1" w:after="100" w:afterAutospacing="1"/>
        <w:rPr>
          <w:rFonts w:eastAsia="Times New Roman"/>
          <w:szCs w:val="24"/>
          <w:lang w:val="de-DE" w:eastAsia="de-AT"/>
        </w:rPr>
      </w:pPr>
      <w:r w:rsidRPr="00C10657">
        <w:rPr>
          <w:rFonts w:eastAsia="Times New Roman"/>
          <w:szCs w:val="24"/>
          <w:lang w:val="de-DE" w:eastAsia="de-AT"/>
        </w:rPr>
        <w:t>Name des Kreditkartenunternehmens</w:t>
      </w:r>
    </w:p>
    <w:p w:rsidR="00C10657" w:rsidRPr="00C10657" w:rsidRDefault="00C10657" w:rsidP="00C10657">
      <w:pPr>
        <w:numPr>
          <w:ilvl w:val="0"/>
          <w:numId w:val="2"/>
        </w:numPr>
        <w:spacing w:before="100" w:beforeAutospacing="1" w:after="100" w:afterAutospacing="1"/>
        <w:rPr>
          <w:rFonts w:eastAsia="Times New Roman"/>
          <w:szCs w:val="24"/>
          <w:lang w:val="de-DE" w:eastAsia="de-AT"/>
        </w:rPr>
      </w:pPr>
      <w:r w:rsidRPr="00C10657">
        <w:rPr>
          <w:rFonts w:eastAsia="Times New Roman"/>
          <w:szCs w:val="24"/>
          <w:lang w:val="de-DE" w:eastAsia="de-AT"/>
        </w:rPr>
        <w:t>Kartennummer inklusive Security-Code</w:t>
      </w:r>
    </w:p>
    <w:p w:rsidR="00C10657" w:rsidRPr="00C10657" w:rsidRDefault="00C10657" w:rsidP="00C10657">
      <w:pPr>
        <w:numPr>
          <w:ilvl w:val="0"/>
          <w:numId w:val="2"/>
        </w:numPr>
        <w:spacing w:before="100" w:beforeAutospacing="1" w:after="100" w:afterAutospacing="1"/>
        <w:rPr>
          <w:rFonts w:eastAsia="Times New Roman"/>
          <w:szCs w:val="24"/>
          <w:lang w:val="de-DE" w:eastAsia="de-AT"/>
        </w:rPr>
      </w:pPr>
      <w:r w:rsidRPr="00C10657">
        <w:rPr>
          <w:rFonts w:eastAsia="Times New Roman"/>
          <w:szCs w:val="24"/>
          <w:lang w:val="de-DE" w:eastAsia="de-AT"/>
        </w:rPr>
        <w:t>Ablaufdatum der Karte und Namen des Karteninhabers</w:t>
      </w:r>
    </w:p>
    <w:p w:rsidR="00C10657" w:rsidRPr="00C10657" w:rsidRDefault="00C10657" w:rsidP="00C10657">
      <w:pPr>
        <w:spacing w:before="100" w:beforeAutospacing="1" w:after="100" w:afterAutospacing="1"/>
        <w:rPr>
          <w:rFonts w:eastAsia="Times New Roman"/>
          <w:szCs w:val="24"/>
          <w:lang w:val="de-DE" w:eastAsia="de-AT"/>
        </w:rPr>
      </w:pPr>
      <w:r w:rsidRPr="00C10657">
        <w:rPr>
          <w:rFonts w:eastAsia="Times New Roman"/>
          <w:szCs w:val="24"/>
          <w:lang w:val="de-DE" w:eastAsia="de-AT"/>
        </w:rPr>
        <w:t>Wir verrechnen an die Kreditkartenunternehmen Visa, American Express, Eurocard-</w:t>
      </w:r>
      <w:proofErr w:type="spellStart"/>
      <w:r w:rsidRPr="00C10657">
        <w:rPr>
          <w:rFonts w:eastAsia="Times New Roman"/>
          <w:szCs w:val="24"/>
          <w:lang w:val="de-DE" w:eastAsia="de-AT"/>
        </w:rPr>
        <w:t>Mastercard</w:t>
      </w:r>
      <w:proofErr w:type="spellEnd"/>
      <w:r w:rsidRPr="00C10657">
        <w:rPr>
          <w:rFonts w:eastAsia="Times New Roman"/>
          <w:szCs w:val="24"/>
          <w:lang w:val="de-DE" w:eastAsia="de-AT"/>
        </w:rPr>
        <w:t>, JCB und Diners Club.</w:t>
      </w:r>
    </w:p>
    <w:p w:rsidR="00C10657" w:rsidRPr="00C10657" w:rsidRDefault="00C10657" w:rsidP="00C10657">
      <w:pPr>
        <w:spacing w:before="100" w:beforeAutospacing="1" w:after="100" w:afterAutospacing="1"/>
        <w:rPr>
          <w:rFonts w:eastAsia="Times New Roman"/>
          <w:szCs w:val="24"/>
          <w:lang w:val="de-DE" w:eastAsia="de-AT"/>
        </w:rPr>
      </w:pPr>
      <w:r w:rsidRPr="00C10657">
        <w:rPr>
          <w:rFonts w:eastAsia="Times New Roman"/>
          <w:szCs w:val="24"/>
          <w:lang w:val="de-DE" w:eastAsia="de-AT"/>
        </w:rPr>
        <w:t>Senden Sie die vollständigen Daten - am besten per Email - an die zuständige Bezirkshauptmannschaft</w:t>
      </w:r>
      <w:r>
        <w:rPr>
          <w:rFonts w:eastAsia="Times New Roman"/>
          <w:i/>
          <w:iCs/>
          <w:szCs w:val="24"/>
          <w:lang w:val="de-DE" w:eastAsia="de-AT"/>
        </w:rPr>
        <w:t>.</w:t>
      </w:r>
    </w:p>
    <w:p w:rsidR="009F4891" w:rsidRPr="00F07AA8" w:rsidRDefault="009F4891" w:rsidP="00E10501"/>
    <w:sectPr w:rsidR="009F4891" w:rsidRPr="00F07AA8" w:rsidSect="009F4891">
      <w:pgSz w:w="11906" w:h="16838"/>
      <w:pgMar w:top="170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5531A"/>
    <w:multiLevelType w:val="multilevel"/>
    <w:tmpl w:val="C596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2074A"/>
    <w:multiLevelType w:val="multilevel"/>
    <w:tmpl w:val="BB50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57"/>
    <w:rsid w:val="003B2A31"/>
    <w:rsid w:val="003B51ED"/>
    <w:rsid w:val="00594245"/>
    <w:rsid w:val="006E19AC"/>
    <w:rsid w:val="0074023E"/>
    <w:rsid w:val="009F4891"/>
    <w:rsid w:val="00A90158"/>
    <w:rsid w:val="00C10657"/>
    <w:rsid w:val="00D11E13"/>
    <w:rsid w:val="00E10501"/>
    <w:rsid w:val="00F07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9C79"/>
  <w15:docId w15:val="{AE28A848-9D01-44EC-90C0-65032703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1E13"/>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rsid w:val="00C10657"/>
    <w:pPr>
      <w:spacing w:before="100" w:beforeAutospacing="1" w:after="100" w:afterAutospacing="1"/>
    </w:pPr>
    <w:rPr>
      <w:rFonts w:ascii="Times New Roman" w:eastAsia="Times New Roman" w:hAnsi="Times New Roman"/>
      <w:szCs w:val="24"/>
      <w:lang w:eastAsia="de-AT"/>
    </w:rPr>
  </w:style>
  <w:style w:type="character" w:styleId="Hyperlink">
    <w:name w:val="Hyperlink"/>
    <w:basedOn w:val="Absatz-Standardschriftart"/>
    <w:uiPriority w:val="99"/>
    <w:semiHidden/>
    <w:unhideWhenUsed/>
    <w:rsid w:val="00C10657"/>
    <w:rPr>
      <w:color w:val="0000FF"/>
      <w:u w:val="single"/>
    </w:rPr>
  </w:style>
  <w:style w:type="character" w:styleId="Hervorhebung">
    <w:name w:val="Emphasis"/>
    <w:basedOn w:val="Absatz-Standardschriftart"/>
    <w:uiPriority w:val="20"/>
    <w:qFormat/>
    <w:rsid w:val="00C10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423220">
      <w:bodyDiv w:val="1"/>
      <w:marLeft w:val="0"/>
      <w:marRight w:val="0"/>
      <w:marTop w:val="0"/>
      <w:marBottom w:val="0"/>
      <w:divBdr>
        <w:top w:val="none" w:sz="0" w:space="0" w:color="auto"/>
        <w:left w:val="none" w:sz="0" w:space="0" w:color="auto"/>
        <w:bottom w:val="none" w:sz="0" w:space="0" w:color="auto"/>
        <w:right w:val="none" w:sz="0" w:space="0" w:color="auto"/>
      </w:divBdr>
      <w:divsChild>
        <w:div w:id="1929804434">
          <w:marLeft w:val="0"/>
          <w:marRight w:val="0"/>
          <w:marTop w:val="0"/>
          <w:marBottom w:val="0"/>
          <w:divBdr>
            <w:top w:val="none" w:sz="0" w:space="0" w:color="auto"/>
            <w:left w:val="none" w:sz="0" w:space="0" w:color="auto"/>
            <w:bottom w:val="none" w:sz="0" w:space="0" w:color="auto"/>
            <w:right w:val="none" w:sz="0" w:space="0" w:color="auto"/>
          </w:divBdr>
          <w:divsChild>
            <w:div w:id="1928683823">
              <w:marLeft w:val="0"/>
              <w:marRight w:val="0"/>
              <w:marTop w:val="0"/>
              <w:marBottom w:val="0"/>
              <w:divBdr>
                <w:top w:val="none" w:sz="0" w:space="0" w:color="auto"/>
                <w:left w:val="none" w:sz="0" w:space="0" w:color="auto"/>
                <w:bottom w:val="none" w:sz="0" w:space="0" w:color="auto"/>
                <w:right w:val="none" w:sz="0" w:space="0" w:color="auto"/>
              </w:divBdr>
              <w:divsChild>
                <w:div w:id="329480267">
                  <w:marLeft w:val="0"/>
                  <w:marRight w:val="0"/>
                  <w:marTop w:val="0"/>
                  <w:marBottom w:val="0"/>
                  <w:divBdr>
                    <w:top w:val="none" w:sz="0" w:space="0" w:color="auto"/>
                    <w:left w:val="none" w:sz="0" w:space="0" w:color="auto"/>
                    <w:bottom w:val="none" w:sz="0" w:space="0" w:color="auto"/>
                    <w:right w:val="none" w:sz="0" w:space="0" w:color="auto"/>
                  </w:divBdr>
                  <w:divsChild>
                    <w:div w:id="1671256147">
                      <w:marLeft w:val="0"/>
                      <w:marRight w:val="0"/>
                      <w:marTop w:val="0"/>
                      <w:marBottom w:val="0"/>
                      <w:divBdr>
                        <w:top w:val="none" w:sz="0" w:space="0" w:color="auto"/>
                        <w:left w:val="none" w:sz="0" w:space="0" w:color="auto"/>
                        <w:bottom w:val="none" w:sz="0" w:space="0" w:color="auto"/>
                        <w:right w:val="none" w:sz="0" w:space="0" w:color="auto"/>
                      </w:divBdr>
                      <w:divsChild>
                        <w:div w:id="1336150366">
                          <w:marLeft w:val="0"/>
                          <w:marRight w:val="0"/>
                          <w:marTop w:val="0"/>
                          <w:marBottom w:val="0"/>
                          <w:divBdr>
                            <w:top w:val="none" w:sz="0" w:space="0" w:color="auto"/>
                            <w:left w:val="none" w:sz="0" w:space="0" w:color="auto"/>
                            <w:bottom w:val="none" w:sz="0" w:space="0" w:color="auto"/>
                            <w:right w:val="none" w:sz="0" w:space="0" w:color="auto"/>
                          </w:divBdr>
                          <w:divsChild>
                            <w:div w:id="645281534">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1420054174">
                                      <w:marLeft w:val="0"/>
                                      <w:marRight w:val="0"/>
                                      <w:marTop w:val="0"/>
                                      <w:marBottom w:val="0"/>
                                      <w:divBdr>
                                        <w:top w:val="none" w:sz="0" w:space="0" w:color="auto"/>
                                        <w:left w:val="none" w:sz="0" w:space="0" w:color="auto"/>
                                        <w:bottom w:val="none" w:sz="0" w:space="0" w:color="auto"/>
                                        <w:right w:val="none" w:sz="0" w:space="0" w:color="auto"/>
                                      </w:divBdr>
                                    </w:div>
                                    <w:div w:id="454492942">
                                      <w:marLeft w:val="0"/>
                                      <w:marRight w:val="0"/>
                                      <w:marTop w:val="0"/>
                                      <w:marBottom w:val="0"/>
                                      <w:divBdr>
                                        <w:top w:val="none" w:sz="0" w:space="0" w:color="auto"/>
                                        <w:left w:val="none" w:sz="0" w:space="0" w:color="auto"/>
                                        <w:bottom w:val="none" w:sz="0" w:space="0" w:color="auto"/>
                                        <w:right w:val="none" w:sz="0" w:space="0" w:color="auto"/>
                                      </w:divBdr>
                                    </w:div>
                                    <w:div w:id="11672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Kerschbaumer Joachim</dc:creator>
  <cp:lastModifiedBy>Kerschbaumer Joachim</cp:lastModifiedBy>
  <cp:revision>3</cp:revision>
  <dcterms:created xsi:type="dcterms:W3CDTF">2019-12-12T12:27:00Z</dcterms:created>
  <dcterms:modified xsi:type="dcterms:W3CDTF">2019-12-12T12:32:00Z</dcterms:modified>
</cp:coreProperties>
</file>