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5" w:rsidRPr="00C95BEC" w:rsidRDefault="00100E45" w:rsidP="00100E45">
      <w:pPr>
        <w:rPr>
          <w:rFonts w:cs="Arial"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173"/>
        <w:gridCol w:w="1185"/>
      </w:tblGrid>
      <w:tr w:rsidR="00100E45" w:rsidRPr="00C95BEC" w:rsidTr="003D2D3B">
        <w:trPr>
          <w:trHeight w:val="709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 xml:space="preserve">Datenblatt E </w:t>
            </w:r>
          </w:p>
          <w:p w:rsidR="00100E45" w:rsidRPr="00C95BEC" w:rsidRDefault="00100E45" w:rsidP="00B23F4A">
            <w:pPr>
              <w:spacing w:line="240" w:lineRule="auto"/>
              <w:rPr>
                <w:rFonts w:cs="Arial"/>
                <w:sz w:val="21"/>
                <w:szCs w:val="21"/>
              </w:rPr>
            </w:pPr>
            <w:r w:rsidRPr="00C95BEC">
              <w:rPr>
                <w:rFonts w:cs="Arial"/>
                <w:sz w:val="21"/>
                <w:szCs w:val="21"/>
              </w:rPr>
              <w:t>zur Vorarlberger Hilfeplanung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B96DE3" w:rsidRDefault="00CE224A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96DE3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24"/>
              </w:rPr>
            </w:r>
            <w:r w:rsidRPr="00B96DE3">
              <w:rPr>
                <w:rFonts w:asciiTheme="minorHAnsi" w:hAnsiTheme="minorHAnsi"/>
                <w:sz w:val="24"/>
              </w:rPr>
              <w:fldChar w:fldCharType="separate"/>
            </w:r>
            <w:bookmarkStart w:id="0" w:name="_GoBack"/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bookmarkEnd w:id="0"/>
            <w:r w:rsidRPr="00B96DE3">
              <w:rPr>
                <w:rFonts w:asciiTheme="minorHAnsi" w:hAnsiTheme="minorHAnsi"/>
                <w:sz w:val="24"/>
              </w:rPr>
              <w:fldChar w:fldCharType="end"/>
            </w:r>
          </w:p>
          <w:p w:rsidR="009A49D7" w:rsidRPr="007F28AF" w:rsidRDefault="009A49D7" w:rsidP="009A49D7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 xml:space="preserve">Patienten-Identifikation 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(Name, Vorname, SV-NR)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E45" w:rsidRPr="00C95BEC" w:rsidRDefault="00100E45" w:rsidP="00B23F4A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D00BC8">
              <w:rPr>
                <w:rFonts w:cs="Arial"/>
                <w:b/>
                <w:color w:val="DB870B"/>
                <w:sz w:val="96"/>
                <w:szCs w:val="96"/>
              </w:rPr>
              <w:t>E</w:t>
            </w:r>
          </w:p>
        </w:tc>
      </w:tr>
      <w:tr w:rsidR="00100E45" w:rsidRPr="00C95BEC" w:rsidTr="003D2D3B">
        <w:trPr>
          <w:trHeight w:val="51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KOSTENTRÄGER u. EINRICHTUNG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CC18DA" w:rsidRDefault="00100E45" w:rsidP="00B23F4A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100E45" w:rsidRPr="00B96DE3" w:rsidRDefault="00CE224A" w:rsidP="00B23F4A">
            <w:pPr>
              <w:spacing w:line="240" w:lineRule="auto"/>
              <w:rPr>
                <w:rFonts w:asciiTheme="minorHAnsi" w:hAnsiTheme="minorHAnsi" w:cs="Arial"/>
              </w:rPr>
            </w:pPr>
            <w:r w:rsidRPr="00B96DE3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24"/>
              </w:rPr>
            </w:r>
            <w:r w:rsidRPr="00B96DE3">
              <w:rPr>
                <w:rFonts w:asciiTheme="minorHAnsi" w:hAnsiTheme="minorHAnsi"/>
                <w:sz w:val="24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noProof/>
                <w:sz w:val="24"/>
              </w:rPr>
              <w:t> </w:t>
            </w:r>
            <w:r w:rsidRPr="00B96DE3">
              <w:rPr>
                <w:rFonts w:asciiTheme="minorHAnsi" w:hAnsiTheme="minorHAnsi"/>
                <w:sz w:val="24"/>
              </w:rPr>
              <w:fldChar w:fldCharType="end"/>
            </w:r>
          </w:p>
          <w:p w:rsidR="00100E45" w:rsidRPr="00CC18DA" w:rsidRDefault="00100E45" w:rsidP="00B23F4A">
            <w:pPr>
              <w:spacing w:line="240" w:lineRule="auto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  <w:tr w:rsidR="00100E45" w:rsidRPr="00C95BEC" w:rsidTr="00E23E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E45" w:rsidRPr="007944D6" w:rsidRDefault="00100E45" w:rsidP="00B23F4A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100E45" w:rsidRPr="00C95BEC" w:rsidTr="00D00B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87F"/>
            <w:vAlign w:val="center"/>
          </w:tcPr>
          <w:p w:rsidR="00100E45" w:rsidRPr="007944D6" w:rsidRDefault="00100E45" w:rsidP="00B23F4A">
            <w:pPr>
              <w:spacing w:line="240" w:lineRule="auto"/>
              <w:rPr>
                <w:rFonts w:cs="Arial"/>
                <w:b/>
                <w:szCs w:val="22"/>
              </w:rPr>
            </w:pPr>
            <w:r w:rsidRPr="007944D6">
              <w:rPr>
                <w:rFonts w:cs="Arial"/>
                <w:b/>
                <w:szCs w:val="22"/>
              </w:rPr>
              <w:t>Art und Ausmaß der erforderlichen Leistungen zur Deckung des Hilfebedarfs</w:t>
            </w:r>
          </w:p>
        </w:tc>
      </w:tr>
    </w:tbl>
    <w:p w:rsidR="00100E45" w:rsidRDefault="00100E45" w:rsidP="00100E45">
      <w:pPr>
        <w:spacing w:line="240" w:lineRule="auto"/>
        <w:rPr>
          <w:rFonts w:cs="Arial"/>
          <w:b/>
          <w:i/>
          <w:sz w:val="21"/>
          <w:szCs w:val="21"/>
        </w:rPr>
      </w:pPr>
    </w:p>
    <w:p w:rsidR="00100E45" w:rsidRPr="007F28AF" w:rsidRDefault="00100E45" w:rsidP="00100E45">
      <w:pPr>
        <w:spacing w:line="240" w:lineRule="auto"/>
        <w:rPr>
          <w:rFonts w:asciiTheme="minorHAnsi" w:hAnsiTheme="minorHAnsi" w:cs="Arial"/>
          <w:b/>
          <w:i/>
          <w:sz w:val="21"/>
          <w:szCs w:val="21"/>
        </w:rPr>
      </w:pPr>
      <w:r w:rsidRPr="007F28AF">
        <w:rPr>
          <w:rFonts w:asciiTheme="minorHAnsi" w:hAnsiTheme="minorHAnsi" w:cs="Arial"/>
          <w:b/>
          <w:i/>
          <w:sz w:val="21"/>
          <w:szCs w:val="21"/>
        </w:rPr>
        <w:t>Codierung Art der Leistungen zur Deckung des Hilfsbedarfs: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8830"/>
      </w:tblGrid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0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Selbst- und Laienhilfe ausreichend / trifft nicht zu</w:t>
            </w:r>
          </w:p>
        </w:tc>
      </w:tr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9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unterschiedliche Arten spezifisch psychiatrischer Leistungen (siehe jeweilige Legende)</w:t>
            </w:r>
          </w:p>
        </w:tc>
      </w:tr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9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9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9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8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Art der Leistungen zur Deckung des Hilfebedarfs zwischen den Beteiligten strittig</w:t>
            </w:r>
          </w:p>
        </w:tc>
      </w:tr>
      <w:tr w:rsidR="00100E45" w:rsidRPr="00C95BEC" w:rsidTr="00B23F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9</w:t>
            </w:r>
          </w:p>
        </w:tc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Art der Leistungen zur Deckung des Hilfebedarfs nicht beurteilbar</w:t>
            </w:r>
          </w:p>
        </w:tc>
      </w:tr>
    </w:tbl>
    <w:p w:rsidR="00100E45" w:rsidRDefault="00100E45" w:rsidP="00100E45">
      <w:pPr>
        <w:spacing w:line="240" w:lineRule="auto"/>
        <w:rPr>
          <w:rFonts w:cs="Arial"/>
          <w:b/>
          <w:i/>
          <w:sz w:val="21"/>
          <w:szCs w:val="21"/>
        </w:rPr>
      </w:pPr>
    </w:p>
    <w:p w:rsidR="00100E45" w:rsidRPr="007F28AF" w:rsidRDefault="00100E45" w:rsidP="00100E45">
      <w:pPr>
        <w:spacing w:line="240" w:lineRule="auto"/>
        <w:rPr>
          <w:rFonts w:asciiTheme="minorHAnsi" w:hAnsiTheme="minorHAnsi" w:cs="Arial"/>
          <w:b/>
          <w:i/>
          <w:sz w:val="21"/>
          <w:szCs w:val="21"/>
        </w:rPr>
      </w:pPr>
      <w:r w:rsidRPr="007F28AF">
        <w:rPr>
          <w:rFonts w:asciiTheme="minorHAnsi" w:hAnsiTheme="minorHAnsi" w:cs="Arial"/>
          <w:b/>
          <w:i/>
          <w:sz w:val="21"/>
          <w:szCs w:val="21"/>
        </w:rPr>
        <w:t xml:space="preserve">Codierung Zeitbedarf der erforderlichen Hilfeleistung: Merkmalsausprägungen: </w:t>
      </w:r>
    </w:p>
    <w:p w:rsidR="00100E45" w:rsidRPr="007F28AF" w:rsidRDefault="00100E45" w:rsidP="00100E45">
      <w:pPr>
        <w:numPr>
          <w:ilvl w:val="0"/>
          <w:numId w:val="18"/>
        </w:numPr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>nur bei Merkmalsausprägungen 1 bis 4 bei der Art der Leistungen</w:t>
      </w:r>
    </w:p>
    <w:p w:rsidR="00100E45" w:rsidRPr="007F28AF" w:rsidRDefault="00100E45" w:rsidP="00100E45">
      <w:pPr>
        <w:numPr>
          <w:ilvl w:val="0"/>
          <w:numId w:val="18"/>
        </w:numPr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>nur Zeitbedarf für direkt patientenbezogene Tätigkeiten (einschl. Fahrzeiten)</w:t>
      </w:r>
    </w:p>
    <w:p w:rsidR="00100E45" w:rsidRPr="007F28AF" w:rsidRDefault="00100E45" w:rsidP="00100E45">
      <w:pPr>
        <w:numPr>
          <w:ilvl w:val="0"/>
          <w:numId w:val="18"/>
        </w:numPr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>bei Bedarf an Gruppenbetreuung anteilig bezogen auf die Gruppengröße</w:t>
      </w:r>
    </w:p>
    <w:p w:rsidR="00100E45" w:rsidRPr="007F28AF" w:rsidRDefault="00100E45" w:rsidP="00100E45">
      <w:pPr>
        <w:numPr>
          <w:ilvl w:val="0"/>
          <w:numId w:val="18"/>
        </w:numPr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>bei Einsatz von zwei Fachkräften Verdopplung des (anteiligen) Zeitbedarfs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3210"/>
        <w:gridCol w:w="2520"/>
        <w:gridCol w:w="900"/>
      </w:tblGrid>
      <w:tr w:rsidR="00100E45" w:rsidRPr="00C95BEC" w:rsidTr="00B23F4A">
        <w:tc>
          <w:tcPr>
            <w:tcW w:w="2658" w:type="dxa"/>
            <w:shd w:val="clear" w:color="auto" w:fill="auto"/>
            <w:vAlign w:val="center"/>
          </w:tcPr>
          <w:p w:rsidR="004E1521" w:rsidRPr="007F28AF" w:rsidRDefault="00100E45" w:rsidP="004E1521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Einzel</w:t>
            </w:r>
            <w:r w:rsidR="004E1521" w:rsidRPr="007F28AF">
              <w:rPr>
                <w:rFonts w:asciiTheme="minorHAnsi" w:hAnsiTheme="minorHAnsi" w:cs="Arial"/>
                <w:sz w:val="19"/>
                <w:szCs w:val="19"/>
              </w:rPr>
              <w:t>therapie</w:t>
            </w:r>
          </w:p>
          <w:p w:rsidR="00100E45" w:rsidRPr="007F28AF" w:rsidRDefault="00100E45" w:rsidP="004E1521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Gruppen</w:t>
            </w:r>
            <w:r w:rsidR="004E1521" w:rsidRPr="007F28AF">
              <w:rPr>
                <w:rFonts w:asciiTheme="minorHAnsi" w:hAnsiTheme="minorHAnsi" w:cs="Arial"/>
                <w:sz w:val="19"/>
                <w:szCs w:val="19"/>
              </w:rPr>
              <w:t>therapie</w:t>
            </w: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 Befundkontrolle/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Medik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Selbstversorgung/Wohnen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Arbeit und Ausbildung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soziale Bez. /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kult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Teilhabe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Fallkoordination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administrative Hilfen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Zeit-Stufe</w:t>
            </w:r>
          </w:p>
        </w:tc>
      </w:tr>
      <w:tr w:rsidR="00100E45" w:rsidRPr="00C95BEC" w:rsidTr="00B23F4A">
        <w:tc>
          <w:tcPr>
            <w:tcW w:w="2658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1-20 Min/Wo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1-20 Min/Wo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1-10 Min/Wo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</w:tr>
      <w:tr w:rsidR="00100E45" w:rsidRPr="00C95BEC" w:rsidTr="00B23F4A">
        <w:tc>
          <w:tcPr>
            <w:tcW w:w="2658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21-40 Min/Wo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21-60 Min/Wo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11-20 Min/Wo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</w:tr>
      <w:tr w:rsidR="00100E45" w:rsidRPr="00C95BEC" w:rsidTr="00B23F4A">
        <w:tc>
          <w:tcPr>
            <w:tcW w:w="2658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41-60 Min/Wo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61-180 Min/Wo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21-30 Min/Wo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</w:tr>
      <w:tr w:rsidR="00100E45" w:rsidRPr="00C95BEC" w:rsidTr="00B23F4A">
        <w:tc>
          <w:tcPr>
            <w:tcW w:w="2658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&gt;60 Min/Wo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&gt;180 Min/Wo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&gt;30 Min/Wo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</w:tr>
    </w:tbl>
    <w:p w:rsidR="00100E45" w:rsidRPr="007F28AF" w:rsidRDefault="00100E45" w:rsidP="00100E45">
      <w:pPr>
        <w:spacing w:line="240" w:lineRule="auto"/>
        <w:rPr>
          <w:rFonts w:asciiTheme="minorHAnsi" w:hAnsiTheme="minorHAnsi" w:cs="Arial"/>
          <w:b/>
          <w:sz w:val="21"/>
          <w:szCs w:val="21"/>
        </w:rPr>
      </w:pPr>
      <w:r w:rsidRPr="007F28AF">
        <w:rPr>
          <w:rFonts w:asciiTheme="minorHAnsi" w:hAnsiTheme="minorHAnsi" w:cs="Arial"/>
          <w:b/>
          <w:sz w:val="21"/>
          <w:szCs w:val="21"/>
        </w:rPr>
        <w:t>Art der Leistungen in den verschiedenen Leistungsbereichen mit Zeitbedarf</w:t>
      </w:r>
    </w:p>
    <w:p w:rsidR="00100E45" w:rsidRPr="007F28AF" w:rsidRDefault="00100E45" w:rsidP="00CC18DA">
      <w:pPr>
        <w:tabs>
          <w:tab w:val="left" w:pos="6379"/>
        </w:tabs>
        <w:spacing w:line="240" w:lineRule="auto"/>
        <w:ind w:firstLine="708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114E" wp14:editId="086E8C05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342900" cy="0"/>
                <wp:effectExtent l="13970" t="10160" r="5080" b="889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"/>
            </w:pict>
          </mc:Fallback>
        </mc:AlternateContent>
      </w: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E5584" wp14:editId="1F235730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</wp:posOffset>
                </wp:positionV>
                <wp:extent cx="0" cy="228600"/>
                <wp:effectExtent l="61595" t="10160" r="52705" b="1841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2pt" to="6in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82B0" wp14:editId="58A660E5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" cy="0"/>
                <wp:effectExtent l="13970" t="10160" r="5080" b="889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2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"/>
            </w:pict>
          </mc:Fallback>
        </mc:AlternateContent>
      </w: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0B8F" wp14:editId="0B2822AD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0" cy="228600"/>
                <wp:effectExtent l="61595" t="10160" r="52705" b="184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">
                <v:stroke endarrow="block"/>
              </v:line>
            </w:pict>
          </mc:Fallback>
        </mc:AlternateContent>
      </w:r>
      <w:r w:rsidRPr="007F28AF">
        <w:rPr>
          <w:rFonts w:asciiTheme="minorHAnsi" w:hAnsiTheme="minorHAnsi" w:cs="Arial"/>
          <w:sz w:val="19"/>
          <w:szCs w:val="19"/>
        </w:rPr>
        <w:t>Art der Leistung</w:t>
      </w:r>
      <w:r w:rsidRPr="007F28AF">
        <w:rPr>
          <w:rFonts w:asciiTheme="minorHAnsi" w:hAnsiTheme="minorHAnsi" w:cs="Arial"/>
          <w:sz w:val="19"/>
          <w:szCs w:val="19"/>
        </w:rPr>
        <w:tab/>
        <w:t>Zeitbedarf (1-4)</w:t>
      </w:r>
    </w:p>
    <w:p w:rsidR="00100E45" w:rsidRPr="007F28AF" w:rsidRDefault="00100E45" w:rsidP="00CC18DA">
      <w:pPr>
        <w:tabs>
          <w:tab w:val="left" w:pos="6379"/>
        </w:tabs>
        <w:spacing w:line="240" w:lineRule="auto"/>
        <w:ind w:firstLine="708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>(siehe jeweils angefügte Legende)</w:t>
      </w:r>
      <w:r w:rsidRPr="007F28AF">
        <w:rPr>
          <w:rFonts w:asciiTheme="minorHAnsi" w:hAnsiTheme="minorHAnsi" w:cs="Arial"/>
          <w:sz w:val="19"/>
          <w:szCs w:val="19"/>
        </w:rPr>
        <w:tab/>
        <w:t>(siehe Tabelle)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339"/>
        <w:gridCol w:w="7195"/>
        <w:gridCol w:w="1145"/>
      </w:tblGrid>
      <w:tr w:rsidR="00100E45" w:rsidRPr="00C95BEC" w:rsidTr="00B23F4A">
        <w:trPr>
          <w:trHeight w:val="4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B96DE3" w:rsidRDefault="00CE224A" w:rsidP="00CE22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1. Einzeltherapie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B96DE3" w:rsidRDefault="00B96DE3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B23F4A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vorwiegend Beziehungsaufbau und Motivation zur Inanspruchnahme der Hilfen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vorwiegend stützende, informierende und beratende Interventionen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vorwiegend Bearbeitung aktueller psychosozialer Konflikte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vorwiegend psychodynamisch angelegte aufdeckende Interventionen </w:t>
            </w:r>
          </w:p>
        </w:tc>
      </w:tr>
      <w:tr w:rsidR="00100E45" w:rsidRPr="00C95BEC" w:rsidTr="00B23F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B96DE3" w:rsidRDefault="00CE224A" w:rsidP="00B23F4A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2. Gruppentherapie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B96DE3" w:rsidP="00B23F4A">
            <w:pPr>
              <w:spacing w:line="240" w:lineRule="auto"/>
              <w:rPr>
                <w:rFonts w:cs="Arial"/>
                <w:b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B23F4A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hauptsächlich Informations-/Erfahrungsaustausch zur Krankheit (Psychoedukation) 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hauptsächlich trainierende Verfahren (z.B. Verhaltenstherapie, Rollenspiele)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hauptsächl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spez. nicht-verbale Verfahren (z.B. Entspannung, Gestaltung, Musik)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hauptsächlich spez. verbale Verfahren (z.B. psychodynamische Gruppentherapie)</w:t>
            </w:r>
          </w:p>
        </w:tc>
      </w:tr>
      <w:tr w:rsidR="00100E45" w:rsidRPr="00C95BEC" w:rsidTr="00B23F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B96DE3" w:rsidRDefault="00CE224A" w:rsidP="00B23F4A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3. Befundkontrolle und Medikation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B96DE3" w:rsidP="00B23F4A">
            <w:pPr>
              <w:spacing w:line="240" w:lineRule="auto"/>
              <w:rPr>
                <w:rFonts w:cs="Arial"/>
                <w:b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B23F4A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ausschließlich kontinuierliche Erhebung des psychischen Befundes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zusätzlich Bedarfsmedikation bzw. Intervalltherapie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zusätzlich (auch) orale 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Dauermedik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(Symptomsuppression/Rückfallprophylaxe)</w:t>
            </w:r>
          </w:p>
        </w:tc>
      </w:tr>
      <w:tr w:rsidR="00100E45" w:rsidRPr="003326BB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zusätzlich (auch) regelmäßige (Depot-)Injektionen von Psychopharmaka</w:t>
            </w:r>
          </w:p>
        </w:tc>
      </w:tr>
      <w:tr w:rsidR="00100E45" w:rsidRPr="00C95BEC" w:rsidTr="00B23F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B96DE3" w:rsidRDefault="00CE224A" w:rsidP="00B23F4A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 xml:space="preserve">4. Fallkoordination und Therapieplanung </w:t>
            </w:r>
          </w:p>
          <w:p w:rsidR="00100E45" w:rsidRPr="00C95BEC" w:rsidRDefault="00100E45" w:rsidP="00B23F4A">
            <w:pPr>
              <w:spacing w:line="240" w:lineRule="auto"/>
              <w:jc w:val="center"/>
              <w:rPr>
                <w:rFonts w:cs="Arial"/>
                <w:b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 xml:space="preserve">(Clinical </w:t>
            </w:r>
            <w:proofErr w:type="spellStart"/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Casemanagement</w:t>
            </w:r>
            <w:proofErr w:type="spellEnd"/>
            <w:r w:rsidRPr="00C95BEC">
              <w:rPr>
                <w:rFonts w:cs="Arial"/>
                <w:b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B96DE3" w:rsidP="00B23F4A">
            <w:pPr>
              <w:spacing w:line="240" w:lineRule="auto"/>
              <w:rPr>
                <w:rFonts w:cs="Arial"/>
                <w:b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C95BEC" w:rsidTr="00B23F4A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tabs>
                <w:tab w:val="center" w:pos="4081"/>
              </w:tabs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ausschl. regelmäßiger Austausch über Bedarf/Inanspruchnahme weiterer Hilfen</w:t>
            </w:r>
          </w:p>
        </w:tc>
      </w:tr>
      <w:tr w:rsidR="00100E45" w:rsidRPr="00C95BEC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ständige Koordination der Kooperationspartner bei komplexem Hilfebedarf</w:t>
            </w:r>
          </w:p>
        </w:tc>
      </w:tr>
      <w:tr w:rsidR="00100E45" w:rsidRPr="00C95BEC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. (auch) Federführung bei 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Vorber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./Durchführ./Umsetzung der Hilfeplanung</w:t>
            </w:r>
          </w:p>
        </w:tc>
      </w:tr>
      <w:tr w:rsidR="00100E45" w:rsidRPr="00C95BEC" w:rsidTr="00B23F4A">
        <w:tc>
          <w:tcPr>
            <w:tcW w:w="607" w:type="dxa"/>
            <w:shd w:val="clear" w:color="auto" w:fill="auto"/>
          </w:tcPr>
          <w:p w:rsidR="00100E45" w:rsidRPr="00B96DE3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40" w:type="dxa"/>
            <w:gridSpan w:val="2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(auch) Übernahme erweiterter Pflichten zur Dokument./Berichterstattung</w:t>
            </w:r>
          </w:p>
        </w:tc>
      </w:tr>
    </w:tbl>
    <w:p w:rsidR="00100E45" w:rsidRPr="00C95BEC" w:rsidRDefault="00100E45" w:rsidP="00100E45">
      <w:pPr>
        <w:rPr>
          <w:rFonts w:cs="Arial"/>
          <w:sz w:val="2"/>
        </w:rPr>
      </w:pPr>
      <w:r w:rsidRPr="00C95BEC"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39"/>
        <w:gridCol w:w="4112"/>
        <w:gridCol w:w="2827"/>
        <w:gridCol w:w="1391"/>
      </w:tblGrid>
      <w:tr w:rsidR="00100E45" w:rsidRPr="00C95BEC" w:rsidTr="003D2D3B">
        <w:trPr>
          <w:trHeight w:val="709"/>
        </w:trPr>
        <w:tc>
          <w:tcPr>
            <w:tcW w:w="5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lastRenderedPageBreak/>
              <w:t xml:space="preserve">Datenblatt E </w:t>
            </w:r>
          </w:p>
          <w:p w:rsidR="00100E45" w:rsidRPr="00C95BEC" w:rsidRDefault="00100E45" w:rsidP="00B23F4A">
            <w:pPr>
              <w:spacing w:line="240" w:lineRule="auto"/>
              <w:rPr>
                <w:rFonts w:cs="Arial"/>
                <w:sz w:val="21"/>
                <w:szCs w:val="21"/>
              </w:rPr>
            </w:pPr>
            <w:r w:rsidRPr="007F28AF">
              <w:rPr>
                <w:rFonts w:cs="Arial"/>
                <w:sz w:val="21"/>
                <w:szCs w:val="21"/>
              </w:rPr>
              <w:t>zur Vorarlberger Hilfeplanung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9A49D7" w:rsidRPr="007F28AF" w:rsidRDefault="009A49D7" w:rsidP="009A49D7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Patienten-Identifikation (Name, Vorname, SV-NR)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E45" w:rsidRPr="007944D6" w:rsidRDefault="00100E45" w:rsidP="00B23F4A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D00BC8">
              <w:rPr>
                <w:rFonts w:cs="Arial"/>
                <w:b/>
                <w:color w:val="DB870B"/>
                <w:sz w:val="96"/>
                <w:szCs w:val="96"/>
              </w:rPr>
              <w:t>E1</w:t>
            </w:r>
          </w:p>
        </w:tc>
      </w:tr>
      <w:tr w:rsidR="00100E45" w:rsidRPr="00C95BEC" w:rsidTr="003D2D3B">
        <w:trPr>
          <w:trHeight w:val="515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KOSTENTRÄGER u. EINRICHTUNG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  <w:tr w:rsidR="00100E45" w:rsidRPr="00C95BEC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88" w:type="dxa"/>
            <w:gridSpan w:val="5"/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</w:rPr>
            </w:pPr>
          </w:p>
        </w:tc>
      </w:tr>
      <w:tr w:rsidR="00100E45" w:rsidRPr="003326BB" w:rsidTr="007F2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  <w:p w:rsidR="00100E45" w:rsidRPr="003326BB" w:rsidRDefault="00100E45" w:rsidP="00B23F4A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5. Wohnen und Selbstversorgung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7F2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ausschließl. Steuerung nicht-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psychiatr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Hilfen (z.B. Putzhilfe, Essen auf Rädern)</w:t>
            </w:r>
          </w:p>
        </w:tc>
      </w:tr>
      <w:tr w:rsidR="00100E45" w:rsidRPr="003326BB" w:rsidTr="007F2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aufsuchende Anleitung und Kontrolle bei eigenständigem Wohnen</w:t>
            </w:r>
          </w:p>
        </w:tc>
      </w:tr>
      <w:tr w:rsidR="00100E45" w:rsidRPr="003326BB" w:rsidTr="007F2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(auch) tägliche Hilfen in betreuter Wohnung/Wohngemeinschaft/ Heim</w:t>
            </w:r>
          </w:p>
        </w:tc>
      </w:tr>
      <w:tr w:rsidR="00100E45" w:rsidRPr="003326BB" w:rsidTr="007F2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(auch) Rund-um-die-Uhr-Betreuung im Heim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88" w:type="dxa"/>
            <w:gridSpan w:val="5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  <w:p w:rsidR="00100E45" w:rsidRPr="003326BB" w:rsidRDefault="00100E45" w:rsidP="00B23F4A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6. Arbeit und Ausbildung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Unterstützung an einem Arbeitsplatz des allgemeinen Arbeitsmarktes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berufliche Rehabilitation für den allgemeinen Arbeitsmarkt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mindestens 3 Std./Tag beschützte Beschä</w:t>
            </w:r>
            <w:r w:rsidR="0092221E">
              <w:rPr>
                <w:rFonts w:asciiTheme="minorHAnsi" w:hAnsiTheme="minorHAnsi" w:cs="Arial"/>
                <w:sz w:val="19"/>
                <w:szCs w:val="19"/>
              </w:rPr>
              <w:t>ftigung (z.B. Tagesstruktur</w:t>
            </w:r>
            <w:r w:rsidRPr="007F28AF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CB76BC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&lt; 3 Std./Tag beschützte Beschäftigung/Zuverdienst</w:t>
            </w:r>
            <w:r w:rsidR="0092221E">
              <w:rPr>
                <w:rFonts w:asciiTheme="minorHAnsi" w:hAnsiTheme="minorHAnsi" w:cs="Arial"/>
                <w:sz w:val="19"/>
                <w:szCs w:val="19"/>
              </w:rPr>
              <w:t xml:space="preserve"> (z.B. Wochenstruktur)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88" w:type="dxa"/>
            <w:gridSpan w:val="5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  <w:p w:rsidR="00100E45" w:rsidRPr="003326BB" w:rsidRDefault="00100E45" w:rsidP="00B23F4A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3326BB">
              <w:rPr>
                <w:rFonts w:cs="Arial"/>
                <w:b/>
                <w:szCs w:val="22"/>
              </w:rPr>
              <w:t>7. soziale Beziehungsgestaltung und kulturelle Teilhabe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ausschließl. Motivierung zu nicht-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psychiatr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Hilfen (z.B. Freizeitclub, Sportverein)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Unterstützung bei der Nutzung informeller Angebote in einer Kontaktstelle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. (auch) 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verbindl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Gruppenangebote zur Tagesstruktur/Freizeitgestaltung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(auch) Einzelbetreuung zur Anleitung und Begleitung von Außenaktivitäten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88" w:type="dxa"/>
            <w:gridSpan w:val="5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  <w:p w:rsidR="00100E45" w:rsidRPr="003326BB" w:rsidRDefault="00100E45" w:rsidP="00B23F4A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8. administrative Hilfen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3326BB" w:rsidRDefault="00B96DE3" w:rsidP="00B23F4A">
            <w:pPr>
              <w:spacing w:line="240" w:lineRule="auto"/>
              <w:rPr>
                <w:rFonts w:cs="Arial"/>
                <w:b/>
                <w:szCs w:val="20"/>
              </w:rPr>
            </w:pPr>
            <w:r w:rsidRPr="00B96DE3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DE3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B96DE3">
              <w:rPr>
                <w:rFonts w:asciiTheme="minorHAnsi" w:hAnsiTheme="minorHAnsi"/>
                <w:sz w:val="19"/>
                <w:szCs w:val="19"/>
              </w:rPr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B96DE3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ausschließl. Kooperation mit nicht-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psychiatr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Hilfen (z.B. Schuldnerberatung)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Beratung einer bevollmächtigten Vertrauensperson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. (auch) </w:t>
            </w: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sozialarbeit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>. Unterstützung in administrativen Angelegenheiten</w:t>
            </w:r>
          </w:p>
        </w:tc>
      </w:tr>
      <w:tr w:rsidR="00100E45" w:rsidRPr="003326BB" w:rsidTr="00B2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9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33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7F28AF">
              <w:rPr>
                <w:rFonts w:asciiTheme="minorHAnsi" w:hAnsiTheme="minorHAnsi" w:cs="Arial"/>
                <w:sz w:val="19"/>
                <w:szCs w:val="19"/>
              </w:rPr>
              <w:t>zusätzl</w:t>
            </w:r>
            <w:proofErr w:type="spellEnd"/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. (auch) kontinuierliche Kooperation mit einem eingesetzten Sachwalter bzw. </w:t>
            </w:r>
            <w:r w:rsidRPr="007F28AF">
              <w:rPr>
                <w:rFonts w:asciiTheme="minorHAnsi" w:hAnsiTheme="minorHAnsi" w:cs="Arial"/>
                <w:sz w:val="19"/>
                <w:szCs w:val="19"/>
              </w:rPr>
              <w:br/>
              <w:t>einer Sachwalterin</w:t>
            </w:r>
          </w:p>
        </w:tc>
      </w:tr>
    </w:tbl>
    <w:p w:rsidR="00100E45" w:rsidRPr="00C95BEC" w:rsidRDefault="00100E45" w:rsidP="00100E45">
      <w:pPr>
        <w:rPr>
          <w:rFonts w:cs="Arial"/>
          <w:sz w:val="2"/>
        </w:rPr>
      </w:pPr>
    </w:p>
    <w:sectPr w:rsidR="00100E45" w:rsidRPr="00C95BEC" w:rsidSect="00100E45">
      <w:footerReference w:type="even" r:id="rId9"/>
      <w:footerReference w:type="default" r:id="rId10"/>
      <w:footerReference w:type="first" r:id="rId11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D9" w:rsidRDefault="00A51ED9" w:rsidP="0065683E">
      <w:pPr>
        <w:spacing w:line="240" w:lineRule="auto"/>
      </w:pPr>
      <w:r>
        <w:separator/>
      </w:r>
    </w:p>
  </w:endnote>
  <w:endnote w:type="continuationSeparator" w:id="0">
    <w:p w:rsidR="00A51ED9" w:rsidRDefault="00A51ED9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672901" w:rsidRDefault="0038326A" w:rsidP="00B23F4A">
    <w:pPr>
      <w:pStyle w:val="Fuzeile"/>
      <w:jc w:val="left"/>
      <w:rPr>
        <w:rFonts w:ascii="Calibri" w:hAnsi="Calibri"/>
        <w:szCs w:val="20"/>
      </w:rPr>
    </w:pPr>
  </w:p>
  <w:p w:rsidR="0038326A" w:rsidRPr="00A969AA" w:rsidRDefault="0038326A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Default="0038326A" w:rsidP="007554FD">
    <w:pPr>
      <w:pStyle w:val="Fuzeile"/>
      <w:tabs>
        <w:tab w:val="clear" w:pos="4536"/>
        <w:tab w:val="clear" w:pos="9072"/>
        <w:tab w:val="left" w:pos="1239"/>
      </w:tabs>
      <w:jc w:val="center"/>
      <w:rPr>
        <w:rFonts w:ascii="Calibri" w:hAnsi="Calibri"/>
        <w:szCs w:val="20"/>
      </w:rPr>
    </w:pPr>
  </w:p>
  <w:p w:rsidR="0038326A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</w:p>
  <w:p w:rsidR="0038326A" w:rsidRPr="009D7736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9D7736">
      <w:rPr>
        <w:rFonts w:asciiTheme="minorHAnsi" w:hAnsiTheme="minorHAnsi" w:cs="Arial"/>
        <w:szCs w:val="20"/>
      </w:rPr>
      <w:t xml:space="preserve">Version </w:t>
    </w:r>
    <w:r>
      <w:rPr>
        <w:rFonts w:asciiTheme="minorHAnsi" w:hAnsiTheme="minorHAnsi" w:cs="Arial"/>
        <w:szCs w:val="20"/>
      </w:rPr>
      <w:t>18.04.2017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9D7736" w:rsidRDefault="0038326A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07</w:t>
    </w:r>
    <w:r w:rsidRPr="009D7736">
      <w:rPr>
        <w:rFonts w:asciiTheme="minorHAnsi" w:hAnsiTheme="minorHAnsi" w:cs="Arial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D9" w:rsidRDefault="00A51ED9" w:rsidP="0065683E">
      <w:pPr>
        <w:spacing w:line="240" w:lineRule="auto"/>
      </w:pPr>
      <w:r>
        <w:separator/>
      </w:r>
    </w:p>
  </w:footnote>
  <w:footnote w:type="continuationSeparator" w:id="0">
    <w:p w:rsidR="00A51ED9" w:rsidRDefault="00A51ED9" w:rsidP="00656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Gic9PZdwPLmDzf7zhqx67mfr30=" w:salt="2H3L965cENzY0m5kyJRd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45"/>
    <w:rsid w:val="00100E45"/>
    <w:rsid w:val="002201D8"/>
    <w:rsid w:val="003268E6"/>
    <w:rsid w:val="0038326A"/>
    <w:rsid w:val="003D2D3B"/>
    <w:rsid w:val="0049049E"/>
    <w:rsid w:val="004E1521"/>
    <w:rsid w:val="00507C61"/>
    <w:rsid w:val="00545693"/>
    <w:rsid w:val="005D7695"/>
    <w:rsid w:val="005F4BC6"/>
    <w:rsid w:val="0065683E"/>
    <w:rsid w:val="006D7F44"/>
    <w:rsid w:val="006E19AC"/>
    <w:rsid w:val="00702844"/>
    <w:rsid w:val="0074023E"/>
    <w:rsid w:val="007554FD"/>
    <w:rsid w:val="007A3130"/>
    <w:rsid w:val="007A3ACD"/>
    <w:rsid w:val="007E7E71"/>
    <w:rsid w:val="007F28AF"/>
    <w:rsid w:val="0081600D"/>
    <w:rsid w:val="0087357A"/>
    <w:rsid w:val="008A0272"/>
    <w:rsid w:val="0092221E"/>
    <w:rsid w:val="00926EFD"/>
    <w:rsid w:val="009A49D7"/>
    <w:rsid w:val="009D6B29"/>
    <w:rsid w:val="009D7736"/>
    <w:rsid w:val="009F4891"/>
    <w:rsid w:val="00A51ED9"/>
    <w:rsid w:val="00A81B62"/>
    <w:rsid w:val="00A90158"/>
    <w:rsid w:val="00B23F4A"/>
    <w:rsid w:val="00B85251"/>
    <w:rsid w:val="00B93BC9"/>
    <w:rsid w:val="00B96DE3"/>
    <w:rsid w:val="00BA4EB7"/>
    <w:rsid w:val="00BE4C0D"/>
    <w:rsid w:val="00BF22F6"/>
    <w:rsid w:val="00C438DC"/>
    <w:rsid w:val="00C621C3"/>
    <w:rsid w:val="00CB76BC"/>
    <w:rsid w:val="00CC18DA"/>
    <w:rsid w:val="00CE224A"/>
    <w:rsid w:val="00D00BC8"/>
    <w:rsid w:val="00DA4A62"/>
    <w:rsid w:val="00E23E38"/>
    <w:rsid w:val="00F07AA8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DFA6-AABC-4F27-AB47-D5DB9D9F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Rümmele Theresia</dc:creator>
  <cp:lastModifiedBy>Pikus Paloma</cp:lastModifiedBy>
  <cp:revision>6</cp:revision>
  <cp:lastPrinted>2015-07-16T06:29:00Z</cp:lastPrinted>
  <dcterms:created xsi:type="dcterms:W3CDTF">2018-12-13T13:21:00Z</dcterms:created>
  <dcterms:modified xsi:type="dcterms:W3CDTF">2019-01-10T13:04:00Z</dcterms:modified>
</cp:coreProperties>
</file>