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2A977" w14:textId="335F83FD" w:rsidR="00821A85" w:rsidRPr="00821A85" w:rsidRDefault="00821A85" w:rsidP="00821A85">
      <w:pPr>
        <w:spacing w:after="200"/>
        <w:rPr>
          <w:rFonts w:asciiTheme="minorHAnsi" w:eastAsiaTheme="minorHAnsi" w:hAnsiTheme="minorHAnsi" w:cstheme="minorBidi"/>
          <w:b/>
          <w:sz w:val="28"/>
          <w:szCs w:val="28"/>
          <w:lang w:val="de-AT" w:eastAsia="en-US"/>
        </w:rPr>
      </w:pPr>
      <w:r w:rsidRPr="00821A85">
        <w:rPr>
          <w:rFonts w:asciiTheme="minorHAnsi" w:eastAsiaTheme="minorHAnsi" w:hAnsiTheme="minorHAnsi" w:cstheme="minorBidi"/>
          <w:b/>
          <w:sz w:val="28"/>
          <w:szCs w:val="28"/>
          <w:lang w:val="de-AT" w:eastAsia="en-US"/>
        </w:rPr>
        <w:t>Datenschutzrechtliche Information nach 14 DSGVO</w:t>
      </w:r>
    </w:p>
    <w:p w14:paraId="40DC388F" w14:textId="77777777" w:rsidR="00821A85" w:rsidRPr="00821A85" w:rsidRDefault="00821A85" w:rsidP="00821A85">
      <w:pPr>
        <w:spacing w:after="200"/>
        <w:rPr>
          <w:rFonts w:asciiTheme="minorHAnsi" w:eastAsiaTheme="minorHAnsi" w:hAnsiTheme="minorHAnsi" w:cstheme="minorBidi"/>
          <w:szCs w:val="24"/>
          <w:lang w:val="de-AT" w:eastAsia="en-US"/>
        </w:rPr>
      </w:pPr>
      <w:r w:rsidRPr="00821A85">
        <w:rPr>
          <w:rFonts w:asciiTheme="minorHAnsi" w:eastAsiaTheme="minorHAnsi" w:hAnsiTheme="minorHAnsi" w:cstheme="minorBidi"/>
          <w:szCs w:val="24"/>
          <w:lang w:val="de-AT" w:eastAsia="en-US"/>
        </w:rPr>
        <w:t>Das Land Vorarlberg informiert Sie, zu welchen Zwecken Ihre personenbezogenen Daten verarbeitet werden sollen, auf welcher Rechtsgrundlage diese Verarbeitung beruht und an welche Empfängerinnen bzw. Empfänger Ihre Daten gegebenenfalls weitergeleitet werden.</w:t>
      </w:r>
    </w:p>
    <w:p w14:paraId="5B72A93A" w14:textId="77777777" w:rsidR="00821A85" w:rsidRPr="00821A85" w:rsidRDefault="00821A85" w:rsidP="00821A85">
      <w:pPr>
        <w:spacing w:after="200"/>
        <w:rPr>
          <w:rFonts w:asciiTheme="minorHAnsi" w:eastAsiaTheme="minorHAnsi" w:hAnsiTheme="minorHAnsi" w:cstheme="minorBidi"/>
          <w:szCs w:val="24"/>
          <w:lang w:val="de-AT" w:eastAsia="en-US"/>
        </w:rPr>
      </w:pPr>
    </w:p>
    <w:p w14:paraId="58D309C2" w14:textId="60E2BB1B" w:rsidR="00273871" w:rsidRDefault="004443C6" w:rsidP="00273871">
      <w:pPr>
        <w:spacing w:after="200" w:line="320" w:lineRule="atLeast"/>
        <w:rPr>
          <w:rFonts w:asciiTheme="minorHAnsi" w:eastAsiaTheme="minorHAnsi" w:hAnsiTheme="minorHAnsi" w:cstheme="minorBidi"/>
          <w:b/>
          <w:sz w:val="28"/>
          <w:szCs w:val="28"/>
          <w:lang w:val="de-AT" w:eastAsia="en-US"/>
        </w:rPr>
      </w:pPr>
      <w:r>
        <w:rPr>
          <w:rFonts w:asciiTheme="minorHAnsi" w:eastAsiaTheme="minorHAnsi" w:hAnsiTheme="minorHAnsi" w:cstheme="minorBidi"/>
          <w:b/>
          <w:sz w:val="28"/>
          <w:szCs w:val="28"/>
          <w:lang w:val="de-AT" w:eastAsia="en-US"/>
        </w:rPr>
        <w:t>Förderungen der</w:t>
      </w:r>
      <w:r w:rsidR="004329F4">
        <w:rPr>
          <w:rFonts w:asciiTheme="minorHAnsi" w:eastAsiaTheme="minorHAnsi" w:hAnsiTheme="minorHAnsi" w:cstheme="minorBidi"/>
          <w:b/>
          <w:sz w:val="28"/>
          <w:szCs w:val="28"/>
          <w:lang w:val="de-AT" w:eastAsia="en-US"/>
        </w:rPr>
        <w:t xml:space="preserve"> Personalkosten in </w:t>
      </w:r>
      <w:r w:rsidR="004329F4" w:rsidRPr="004329F4">
        <w:rPr>
          <w:rFonts w:asciiTheme="minorHAnsi" w:eastAsiaTheme="minorHAnsi" w:hAnsiTheme="minorHAnsi" w:cstheme="minorBidi"/>
          <w:b/>
          <w:sz w:val="28"/>
          <w:szCs w:val="28"/>
          <w:lang w:val="de-AT" w:eastAsia="en-US"/>
        </w:rPr>
        <w:t>Kinderbildungs- und -</w:t>
      </w:r>
      <w:proofErr w:type="spellStart"/>
      <w:r w:rsidR="004329F4" w:rsidRPr="004329F4">
        <w:rPr>
          <w:rFonts w:asciiTheme="minorHAnsi" w:eastAsiaTheme="minorHAnsi" w:hAnsiTheme="minorHAnsi" w:cstheme="minorBidi"/>
          <w:b/>
          <w:sz w:val="28"/>
          <w:szCs w:val="28"/>
          <w:lang w:val="de-AT" w:eastAsia="en-US"/>
        </w:rPr>
        <w:t>betreuungs</w:t>
      </w:r>
      <w:r w:rsidR="004329F4">
        <w:rPr>
          <w:rFonts w:asciiTheme="minorHAnsi" w:eastAsiaTheme="minorHAnsi" w:hAnsiTheme="minorHAnsi" w:cstheme="minorBidi"/>
          <w:b/>
          <w:sz w:val="28"/>
          <w:szCs w:val="28"/>
          <w:lang w:val="de-AT" w:eastAsia="en-US"/>
        </w:rPr>
        <w:t>einrichtungen</w:t>
      </w:r>
      <w:proofErr w:type="spellEnd"/>
      <w:r w:rsidR="004329F4">
        <w:rPr>
          <w:rFonts w:asciiTheme="minorHAnsi" w:eastAsiaTheme="minorHAnsi" w:hAnsiTheme="minorHAnsi" w:cstheme="minorBidi"/>
          <w:b/>
          <w:sz w:val="28"/>
          <w:szCs w:val="28"/>
          <w:lang w:val="de-AT" w:eastAsia="en-US"/>
        </w:rPr>
        <w:t xml:space="preserve"> </w:t>
      </w:r>
      <w:r w:rsidR="005A5C5A">
        <w:rPr>
          <w:rFonts w:asciiTheme="minorHAnsi" w:eastAsiaTheme="minorHAnsi" w:hAnsiTheme="minorHAnsi" w:cstheme="minorBidi"/>
          <w:b/>
          <w:sz w:val="28"/>
          <w:szCs w:val="28"/>
          <w:lang w:val="de-AT" w:eastAsia="en-US"/>
        </w:rPr>
        <w:t>und Förderung durch soziale Staffelung</w:t>
      </w:r>
      <w:r w:rsidR="008C2F71">
        <w:rPr>
          <w:rStyle w:val="Funotenzeichen"/>
          <w:rFonts w:asciiTheme="minorHAnsi" w:eastAsiaTheme="minorHAnsi" w:hAnsiTheme="minorHAnsi" w:cstheme="minorBidi"/>
          <w:b/>
          <w:sz w:val="28"/>
          <w:szCs w:val="28"/>
          <w:lang w:val="de-AT" w:eastAsia="en-US"/>
        </w:rPr>
        <w:footnoteReference w:id="1"/>
      </w:r>
      <w:r w:rsidR="00273871">
        <w:rPr>
          <w:rFonts w:asciiTheme="minorHAnsi" w:eastAsiaTheme="minorHAnsi" w:hAnsiTheme="minorHAnsi" w:cstheme="minorBidi"/>
          <w:b/>
          <w:sz w:val="28"/>
          <w:szCs w:val="28"/>
          <w:lang w:val="de-AT" w:eastAsia="en-US"/>
        </w:rPr>
        <w:t xml:space="preserve"> </w:t>
      </w:r>
    </w:p>
    <w:p w14:paraId="110130BD" w14:textId="77777777" w:rsidR="009A2DDF" w:rsidRDefault="009A2DDF" w:rsidP="004443C6">
      <w:pPr>
        <w:rPr>
          <w:rFonts w:asciiTheme="minorHAnsi" w:eastAsiaTheme="minorHAnsi" w:hAnsiTheme="minorHAnsi" w:cstheme="minorBidi"/>
          <w:b/>
          <w:szCs w:val="24"/>
          <w:lang w:val="de-AT" w:eastAsia="en-US"/>
        </w:rPr>
      </w:pPr>
    </w:p>
    <w:p w14:paraId="3F06F1C8" w14:textId="03A5F6FE" w:rsidR="004443C6" w:rsidRDefault="00821A85" w:rsidP="004443C6">
      <w:pPr>
        <w:rPr>
          <w:szCs w:val="24"/>
          <w:lang w:eastAsia="de-AT"/>
        </w:rPr>
      </w:pPr>
      <w:r w:rsidRPr="00821A85">
        <w:rPr>
          <w:rFonts w:asciiTheme="minorHAnsi" w:eastAsiaTheme="minorHAnsi" w:hAnsiTheme="minorHAnsi" w:cstheme="minorBidi"/>
          <w:b/>
          <w:szCs w:val="24"/>
          <w:lang w:val="de-AT" w:eastAsia="en-US"/>
        </w:rPr>
        <w:t>Zwecke der Verarbeitung</w:t>
      </w:r>
      <w:r w:rsidRPr="00821A85">
        <w:rPr>
          <w:rFonts w:asciiTheme="minorHAnsi" w:eastAsiaTheme="minorHAnsi" w:hAnsiTheme="minorHAnsi" w:cstheme="minorBidi"/>
          <w:b/>
          <w:szCs w:val="24"/>
          <w:lang w:val="de-AT" w:eastAsia="en-US"/>
        </w:rPr>
        <w:br/>
      </w:r>
      <w:r w:rsidR="004443C6" w:rsidRPr="0030535A">
        <w:rPr>
          <w:szCs w:val="24"/>
          <w:lang w:eastAsia="de-AT"/>
        </w:rPr>
        <w:t xml:space="preserve">Das Land fördert die Errichtung und den Betrieb von Kinderbildungs- und </w:t>
      </w:r>
      <w:r w:rsidR="006513C1">
        <w:rPr>
          <w:szCs w:val="24"/>
          <w:lang w:eastAsia="de-AT"/>
        </w:rPr>
        <w:br/>
      </w:r>
      <w:r w:rsidR="004443C6" w:rsidRPr="0030535A">
        <w:rPr>
          <w:szCs w:val="24"/>
          <w:lang w:eastAsia="de-AT"/>
        </w:rPr>
        <w:t>-</w:t>
      </w:r>
      <w:proofErr w:type="spellStart"/>
      <w:r w:rsidR="004443C6" w:rsidRPr="0030535A">
        <w:rPr>
          <w:szCs w:val="24"/>
          <w:lang w:eastAsia="de-AT"/>
        </w:rPr>
        <w:t>betreuungseinrichtungen</w:t>
      </w:r>
      <w:proofErr w:type="spellEnd"/>
      <w:r w:rsidR="004443C6" w:rsidRPr="0030535A">
        <w:rPr>
          <w:szCs w:val="24"/>
          <w:lang w:eastAsia="de-AT"/>
        </w:rPr>
        <w:t xml:space="preserve"> im Rahmen der Privatwirtschaftsverwaltung </w:t>
      </w:r>
      <w:r w:rsidR="006513C1" w:rsidRPr="0030535A">
        <w:rPr>
          <w:noProof/>
          <w:szCs w:val="24"/>
          <w:lang w:eastAsia="de-AT"/>
        </w:rPr>
        <w:t xml:space="preserve">gemäß </w:t>
      </w:r>
      <w:r w:rsidR="006513C1" w:rsidRPr="0030535A">
        <w:rPr>
          <w:szCs w:val="24"/>
          <w:lang w:eastAsia="de-AT"/>
        </w:rPr>
        <w:t>§ 41</w:t>
      </w:r>
      <w:r w:rsidR="006513C1">
        <w:rPr>
          <w:szCs w:val="24"/>
          <w:lang w:eastAsia="de-AT"/>
        </w:rPr>
        <w:t xml:space="preserve"> Abs. 1</w:t>
      </w:r>
      <w:r w:rsidR="006513C1" w:rsidRPr="0030535A">
        <w:rPr>
          <w:szCs w:val="24"/>
          <w:lang w:eastAsia="de-AT"/>
        </w:rPr>
        <w:t xml:space="preserve"> </w:t>
      </w:r>
      <w:r w:rsidR="006513C1" w:rsidRPr="0030535A">
        <w:rPr>
          <w:noProof/>
          <w:szCs w:val="24"/>
          <w:lang w:eastAsia="de-AT"/>
        </w:rPr>
        <w:t>Kinderbildungs- und -betreuungsgesetz, LGBl Nr 72/2022 idgF (kurz: KBBG)</w:t>
      </w:r>
      <w:r w:rsidR="004443C6" w:rsidRPr="0030535A">
        <w:rPr>
          <w:szCs w:val="24"/>
          <w:lang w:eastAsia="de-AT"/>
        </w:rPr>
        <w:t xml:space="preserve">. </w:t>
      </w:r>
    </w:p>
    <w:p w14:paraId="332A42B3" w14:textId="2C9075F4" w:rsidR="00821A85" w:rsidRDefault="004443C6" w:rsidP="00821A85">
      <w:pPr>
        <w:spacing w:after="200"/>
        <w:rPr>
          <w:rFonts w:asciiTheme="minorHAnsi" w:eastAsiaTheme="minorHAnsi" w:hAnsiTheme="minorHAnsi" w:cstheme="minorBidi"/>
          <w:szCs w:val="22"/>
          <w:lang w:val="de-AT" w:eastAsia="en-US"/>
        </w:rPr>
      </w:pPr>
      <w:r>
        <w:rPr>
          <w:rFonts w:asciiTheme="minorHAnsi" w:eastAsiaTheme="minorHAnsi" w:hAnsiTheme="minorHAnsi" w:cstheme="minorBidi"/>
          <w:szCs w:val="22"/>
          <w:lang w:val="de-AT" w:eastAsia="en-US"/>
        </w:rPr>
        <w:t xml:space="preserve">Dies erfolgt durch Zuschüsse zu den Personalkosten </w:t>
      </w:r>
      <w:r w:rsidR="009A2DDF">
        <w:rPr>
          <w:rFonts w:asciiTheme="minorHAnsi" w:eastAsiaTheme="minorHAnsi" w:hAnsiTheme="minorHAnsi" w:cstheme="minorBidi"/>
          <w:szCs w:val="22"/>
          <w:lang w:val="de-AT" w:eastAsia="en-US"/>
        </w:rPr>
        <w:t xml:space="preserve">an Rechtsträger von </w:t>
      </w:r>
      <w:r w:rsidR="004329F4" w:rsidRPr="0030535A">
        <w:rPr>
          <w:noProof/>
          <w:szCs w:val="24"/>
          <w:lang w:eastAsia="de-AT"/>
        </w:rPr>
        <w:t xml:space="preserve">Kinderbildungs- und </w:t>
      </w:r>
      <w:r w:rsidR="005A12CC">
        <w:rPr>
          <w:noProof/>
          <w:szCs w:val="24"/>
          <w:lang w:eastAsia="de-AT"/>
        </w:rPr>
        <w:br/>
      </w:r>
      <w:r w:rsidR="004329F4" w:rsidRPr="0030535A">
        <w:rPr>
          <w:noProof/>
          <w:szCs w:val="24"/>
          <w:lang w:eastAsia="de-AT"/>
        </w:rPr>
        <w:t>-betreuungs</w:t>
      </w:r>
      <w:r w:rsidR="009A2DDF">
        <w:rPr>
          <w:noProof/>
          <w:szCs w:val="24"/>
          <w:lang w:eastAsia="de-AT"/>
        </w:rPr>
        <w:t>einrichtungen</w:t>
      </w:r>
      <w:r w:rsidR="00476061" w:rsidRPr="00476061">
        <w:rPr>
          <w:rFonts w:asciiTheme="minorHAnsi" w:eastAsiaTheme="minorHAnsi" w:hAnsiTheme="minorHAnsi" w:cstheme="minorBidi"/>
          <w:szCs w:val="22"/>
          <w:lang w:val="de-AT" w:eastAsia="en-US"/>
        </w:rPr>
        <w:t xml:space="preserve"> </w:t>
      </w:r>
      <w:r w:rsidR="00476061">
        <w:rPr>
          <w:rFonts w:asciiTheme="minorHAnsi" w:eastAsiaTheme="minorHAnsi" w:hAnsiTheme="minorHAnsi" w:cstheme="minorBidi"/>
          <w:szCs w:val="22"/>
          <w:lang w:val="de-AT" w:eastAsia="en-US"/>
        </w:rPr>
        <w:t>mit Kleinkind</w:t>
      </w:r>
      <w:r w:rsidR="00476061">
        <w:rPr>
          <w:rFonts w:asciiTheme="minorHAnsi" w:eastAsiaTheme="minorHAnsi" w:hAnsiTheme="minorHAnsi" w:cstheme="minorBidi"/>
          <w:szCs w:val="22"/>
          <w:lang w:val="de-AT" w:eastAsia="en-US"/>
        </w:rPr>
        <w:t>-</w:t>
      </w:r>
      <w:r w:rsidR="00476061">
        <w:rPr>
          <w:rFonts w:asciiTheme="minorHAnsi" w:eastAsiaTheme="minorHAnsi" w:hAnsiTheme="minorHAnsi" w:cstheme="minorBidi"/>
          <w:szCs w:val="22"/>
          <w:lang w:val="de-AT" w:eastAsia="en-US"/>
        </w:rPr>
        <w:t xml:space="preserve"> Kindergarten</w:t>
      </w:r>
      <w:r w:rsidR="00476061">
        <w:rPr>
          <w:rFonts w:asciiTheme="minorHAnsi" w:eastAsiaTheme="minorHAnsi" w:hAnsiTheme="minorHAnsi" w:cstheme="minorBidi"/>
          <w:szCs w:val="22"/>
          <w:lang w:val="de-AT" w:eastAsia="en-US"/>
        </w:rPr>
        <w:t>- und Kinderspiel</w:t>
      </w:r>
      <w:bookmarkStart w:id="0" w:name="_GoBack"/>
      <w:bookmarkEnd w:id="0"/>
      <w:r w:rsidR="00476061">
        <w:rPr>
          <w:rFonts w:asciiTheme="minorHAnsi" w:eastAsiaTheme="minorHAnsi" w:hAnsiTheme="minorHAnsi" w:cstheme="minorBidi"/>
          <w:szCs w:val="22"/>
          <w:lang w:val="de-AT" w:eastAsia="en-US"/>
        </w:rPr>
        <w:t>gruppen</w:t>
      </w:r>
      <w:r w:rsidR="002028D4">
        <w:rPr>
          <w:noProof/>
          <w:szCs w:val="24"/>
          <w:lang w:eastAsia="de-AT"/>
        </w:rPr>
        <w:t>. Weiters</w:t>
      </w:r>
      <w:r w:rsidR="002028D4" w:rsidRPr="002028D4">
        <w:t xml:space="preserve"> </w:t>
      </w:r>
      <w:r w:rsidR="002028D4">
        <w:t>werden Abgeltungen für die teilweise entfallenden Elternbeiträge bei Anwendung eines sozial gestaffelten Tarifs für die Betreuung von Kindern gewährt</w:t>
      </w:r>
      <w:r>
        <w:rPr>
          <w:rFonts w:asciiTheme="minorHAnsi" w:eastAsiaTheme="minorHAnsi" w:hAnsiTheme="minorHAnsi" w:cstheme="minorBidi"/>
          <w:szCs w:val="22"/>
          <w:lang w:val="de-AT" w:eastAsia="en-US"/>
        </w:rPr>
        <w:t>.</w:t>
      </w:r>
    </w:p>
    <w:p w14:paraId="11429B77" w14:textId="69F1ECF1" w:rsidR="004443C6" w:rsidRDefault="00821A85" w:rsidP="00821A85">
      <w:pPr>
        <w:spacing w:after="200"/>
        <w:rPr>
          <w:szCs w:val="24"/>
          <w:lang w:eastAsia="de-AT"/>
        </w:rPr>
      </w:pPr>
      <w:r w:rsidRPr="00821A85">
        <w:rPr>
          <w:rFonts w:asciiTheme="minorHAnsi" w:eastAsiaTheme="minorHAnsi" w:hAnsiTheme="minorHAnsi" w:cstheme="minorBidi"/>
          <w:b/>
          <w:szCs w:val="24"/>
          <w:lang w:val="de-AT" w:eastAsia="en-US"/>
        </w:rPr>
        <w:t>Rechtsgrundlagen</w:t>
      </w:r>
      <w:r w:rsidR="004443C6">
        <w:rPr>
          <w:szCs w:val="24"/>
          <w:lang w:eastAsia="de-AT"/>
        </w:rPr>
        <w:t xml:space="preserve"> </w:t>
      </w:r>
    </w:p>
    <w:p w14:paraId="31BCC3C6" w14:textId="454A7A3E" w:rsidR="004443C6" w:rsidRDefault="004443C6" w:rsidP="00821A85">
      <w:pPr>
        <w:spacing w:after="200"/>
        <w:rPr>
          <w:rFonts w:asciiTheme="minorHAnsi" w:eastAsiaTheme="minorHAnsi" w:hAnsiTheme="minorHAnsi" w:cstheme="minorBidi"/>
          <w:bCs/>
          <w:color w:val="000000" w:themeColor="text1"/>
          <w:szCs w:val="22"/>
          <w:lang w:eastAsia="en-US"/>
        </w:rPr>
      </w:pPr>
      <w:r>
        <w:rPr>
          <w:rFonts w:asciiTheme="minorHAnsi" w:eastAsiaTheme="minorHAnsi" w:hAnsiTheme="minorHAnsi" w:cstheme="minorBidi"/>
          <w:bCs/>
          <w:color w:val="000000" w:themeColor="text1"/>
          <w:szCs w:val="22"/>
          <w:lang w:eastAsia="en-US"/>
        </w:rPr>
        <w:t xml:space="preserve">§§ 41 Abs. 1 und </w:t>
      </w:r>
      <w:r w:rsidRPr="006D2A03">
        <w:rPr>
          <w:szCs w:val="24"/>
          <w:lang w:eastAsia="de-AT"/>
        </w:rPr>
        <w:t xml:space="preserve">43 Abs. 1 </w:t>
      </w:r>
      <w:proofErr w:type="spellStart"/>
      <w:r w:rsidRPr="006D2A03">
        <w:rPr>
          <w:szCs w:val="24"/>
          <w:lang w:eastAsia="de-AT"/>
        </w:rPr>
        <w:t>lit</w:t>
      </w:r>
      <w:proofErr w:type="spellEnd"/>
      <w:r w:rsidRPr="006D2A03">
        <w:rPr>
          <w:szCs w:val="24"/>
          <w:lang w:eastAsia="de-AT"/>
        </w:rPr>
        <w:t xml:space="preserve">. </w:t>
      </w:r>
      <w:r>
        <w:rPr>
          <w:szCs w:val="24"/>
          <w:lang w:eastAsia="de-AT"/>
        </w:rPr>
        <w:t>b</w:t>
      </w:r>
      <w:r w:rsidRPr="006D2A03">
        <w:rPr>
          <w:szCs w:val="24"/>
          <w:lang w:eastAsia="de-AT"/>
        </w:rPr>
        <w:t xml:space="preserve"> </w:t>
      </w:r>
      <w:proofErr w:type="spellStart"/>
      <w:r w:rsidRPr="006D2A03">
        <w:rPr>
          <w:szCs w:val="24"/>
          <w:lang w:eastAsia="de-AT"/>
        </w:rPr>
        <w:t>iVm</w:t>
      </w:r>
      <w:proofErr w:type="spellEnd"/>
      <w:r w:rsidRPr="006D2A03">
        <w:rPr>
          <w:szCs w:val="24"/>
          <w:lang w:eastAsia="de-AT"/>
        </w:rPr>
        <w:t xml:space="preserve"> Abs. 2 </w:t>
      </w:r>
      <w:proofErr w:type="spellStart"/>
      <w:r w:rsidRPr="006D2A03">
        <w:rPr>
          <w:szCs w:val="24"/>
          <w:lang w:eastAsia="de-AT"/>
        </w:rPr>
        <w:t>lit</w:t>
      </w:r>
      <w:proofErr w:type="spellEnd"/>
      <w:r w:rsidRPr="006D2A03">
        <w:rPr>
          <w:szCs w:val="24"/>
          <w:lang w:eastAsia="de-AT"/>
        </w:rPr>
        <w:t xml:space="preserve">. a </w:t>
      </w:r>
      <w:r>
        <w:rPr>
          <w:szCs w:val="24"/>
          <w:lang w:eastAsia="de-AT"/>
        </w:rPr>
        <w:t>und</w:t>
      </w:r>
      <w:r w:rsidRPr="006D2A03">
        <w:rPr>
          <w:szCs w:val="24"/>
          <w:lang w:eastAsia="de-AT"/>
        </w:rPr>
        <w:t xml:space="preserve"> </w:t>
      </w:r>
      <w:r>
        <w:rPr>
          <w:szCs w:val="24"/>
          <w:lang w:eastAsia="de-AT"/>
        </w:rPr>
        <w:t xml:space="preserve">c bis e </w:t>
      </w:r>
      <w:r w:rsidRPr="004443C6">
        <w:rPr>
          <w:rFonts w:asciiTheme="minorHAnsi" w:eastAsiaTheme="minorHAnsi" w:hAnsiTheme="minorHAnsi" w:cstheme="minorBidi"/>
          <w:bCs/>
          <w:color w:val="000000" w:themeColor="text1"/>
          <w:szCs w:val="22"/>
          <w:lang w:eastAsia="en-US"/>
        </w:rPr>
        <w:t>KBBG</w:t>
      </w:r>
      <w:r w:rsidR="006F4CAF">
        <w:rPr>
          <w:rFonts w:asciiTheme="minorHAnsi" w:eastAsiaTheme="minorHAnsi" w:hAnsiTheme="minorHAnsi" w:cstheme="minorBidi"/>
          <w:bCs/>
          <w:color w:val="000000" w:themeColor="text1"/>
          <w:szCs w:val="22"/>
          <w:lang w:eastAsia="en-US"/>
        </w:rPr>
        <w:t xml:space="preserve"> und </w:t>
      </w:r>
      <w:r w:rsidR="005466D4">
        <w:rPr>
          <w:rFonts w:asciiTheme="minorHAnsi" w:eastAsiaTheme="minorHAnsi" w:hAnsiTheme="minorHAnsi" w:cstheme="minorBidi"/>
          <w:bCs/>
          <w:color w:val="000000" w:themeColor="text1"/>
          <w:szCs w:val="22"/>
          <w:lang w:eastAsia="en-US"/>
        </w:rPr>
        <w:t xml:space="preserve">Richtlinie der Vorarlberger Landesregierung zur Förderung des Personals in </w:t>
      </w:r>
      <w:r w:rsidR="005466D4" w:rsidRPr="0030535A">
        <w:rPr>
          <w:noProof/>
          <w:szCs w:val="24"/>
          <w:lang w:eastAsia="de-AT"/>
        </w:rPr>
        <w:t>Kinderbildungs- und -betreuungs</w:t>
      </w:r>
      <w:r w:rsidR="005466D4">
        <w:rPr>
          <w:noProof/>
          <w:szCs w:val="24"/>
          <w:lang w:eastAsia="de-AT"/>
        </w:rPr>
        <w:t xml:space="preserve">einrichtungen </w:t>
      </w:r>
      <w:r w:rsidR="005466D4">
        <w:rPr>
          <w:rFonts w:asciiTheme="minorHAnsi" w:eastAsiaTheme="minorHAnsi" w:hAnsiTheme="minorHAnsi" w:cstheme="minorBidi"/>
          <w:szCs w:val="22"/>
          <w:lang w:val="de-AT" w:eastAsia="en-US"/>
        </w:rPr>
        <w:t>mit Kleinkindgruppen und Kindergartengruppen</w:t>
      </w:r>
      <w:r w:rsidR="006772EA">
        <w:rPr>
          <w:rFonts w:asciiTheme="minorHAnsi" w:eastAsiaTheme="minorHAnsi" w:hAnsiTheme="minorHAnsi" w:cstheme="minorBidi"/>
          <w:szCs w:val="22"/>
          <w:lang w:val="de-AT" w:eastAsia="en-US"/>
        </w:rPr>
        <w:t>, R</w:t>
      </w:r>
      <w:proofErr w:type="spellStart"/>
      <w:r w:rsidR="002D196F">
        <w:t>ichtlinie</w:t>
      </w:r>
      <w:proofErr w:type="spellEnd"/>
      <w:r w:rsidR="006772EA">
        <w:t xml:space="preserve"> der Vorarlberger Landesregierung zur sozialen Staffelung der Betreuungstarife in Kinderbildungs- und -</w:t>
      </w:r>
      <w:proofErr w:type="spellStart"/>
      <w:r w:rsidR="006772EA">
        <w:t>betreuungseinrichtungen</w:t>
      </w:r>
      <w:proofErr w:type="spellEnd"/>
      <w:r w:rsidR="006772EA">
        <w:t xml:space="preserve"> und bei Tageseltern</w:t>
      </w:r>
      <w:r w:rsidR="006F4CAF">
        <w:t xml:space="preserve"> und </w:t>
      </w:r>
      <w:r w:rsidR="006F4CAF" w:rsidRPr="006F4CAF">
        <w:t>R</w:t>
      </w:r>
      <w:r w:rsidR="006F4CAF">
        <w:t>ichtlinie der Vorarlberger Landesregierung zur Förderung von Kinderspielgruppen</w:t>
      </w:r>
      <w:r w:rsidR="003A79FE">
        <w:rPr>
          <w:rFonts w:asciiTheme="minorHAnsi" w:eastAsiaTheme="minorHAnsi" w:hAnsiTheme="minorHAnsi" w:cstheme="minorBidi"/>
          <w:bCs/>
          <w:color w:val="000000" w:themeColor="text1"/>
          <w:szCs w:val="22"/>
          <w:lang w:eastAsia="en-US"/>
        </w:rPr>
        <w:t xml:space="preserve"> </w:t>
      </w:r>
      <w:proofErr w:type="spellStart"/>
      <w:r w:rsidR="003A79FE">
        <w:rPr>
          <w:rFonts w:asciiTheme="minorHAnsi" w:eastAsiaTheme="minorHAnsi" w:hAnsiTheme="minorHAnsi" w:cstheme="minorBidi"/>
          <w:bCs/>
          <w:color w:val="000000" w:themeColor="text1"/>
          <w:szCs w:val="22"/>
          <w:lang w:eastAsia="en-US"/>
        </w:rPr>
        <w:t>iVm</w:t>
      </w:r>
      <w:proofErr w:type="spellEnd"/>
      <w:r w:rsidR="003A79FE" w:rsidRPr="006D2A03">
        <w:rPr>
          <w:szCs w:val="24"/>
        </w:rPr>
        <w:t xml:space="preserve"> </w:t>
      </w:r>
      <w:r w:rsidR="003A79FE" w:rsidRPr="006D2A03">
        <w:rPr>
          <w:szCs w:val="24"/>
          <w:lang w:eastAsia="de-AT"/>
        </w:rPr>
        <w:t xml:space="preserve">Art. 6 Abs. 1 </w:t>
      </w:r>
      <w:proofErr w:type="spellStart"/>
      <w:r w:rsidR="003A79FE" w:rsidRPr="006D2A03">
        <w:rPr>
          <w:szCs w:val="24"/>
          <w:lang w:eastAsia="de-AT"/>
        </w:rPr>
        <w:t>lit</w:t>
      </w:r>
      <w:proofErr w:type="spellEnd"/>
      <w:r w:rsidR="003A79FE" w:rsidRPr="006D2A03">
        <w:rPr>
          <w:szCs w:val="24"/>
          <w:lang w:eastAsia="de-AT"/>
        </w:rPr>
        <w:t>. c und e, Abs. 3</w:t>
      </w:r>
      <w:r w:rsidR="003A79FE">
        <w:rPr>
          <w:szCs w:val="24"/>
          <w:lang w:eastAsia="de-AT"/>
        </w:rPr>
        <w:t xml:space="preserve"> </w:t>
      </w:r>
      <w:proofErr w:type="spellStart"/>
      <w:r w:rsidR="003A79FE">
        <w:rPr>
          <w:szCs w:val="24"/>
          <w:lang w:eastAsia="de-AT"/>
        </w:rPr>
        <w:t>lit</w:t>
      </w:r>
      <w:proofErr w:type="spellEnd"/>
      <w:r w:rsidR="003A79FE">
        <w:rPr>
          <w:szCs w:val="24"/>
          <w:lang w:eastAsia="de-AT"/>
        </w:rPr>
        <w:t>. b</w:t>
      </w:r>
      <w:r w:rsidR="003A79FE" w:rsidRPr="006D2A03">
        <w:rPr>
          <w:szCs w:val="24"/>
          <w:lang w:eastAsia="de-AT"/>
        </w:rPr>
        <w:t xml:space="preserve"> DSGVO</w:t>
      </w:r>
    </w:p>
    <w:p w14:paraId="3B73294D" w14:textId="243D35C1" w:rsidR="00273871" w:rsidRDefault="00821A85" w:rsidP="00273871">
      <w:pPr>
        <w:spacing w:after="200" w:line="320" w:lineRule="atLeast"/>
        <w:rPr>
          <w:rFonts w:asciiTheme="minorHAnsi" w:eastAsiaTheme="minorHAnsi" w:hAnsiTheme="minorHAnsi" w:cstheme="minorBidi"/>
          <w:szCs w:val="22"/>
          <w:lang w:val="de-AT" w:eastAsia="en-US"/>
        </w:rPr>
      </w:pPr>
      <w:r w:rsidRPr="00821A85">
        <w:rPr>
          <w:rFonts w:asciiTheme="minorHAnsi" w:eastAsiaTheme="minorHAnsi" w:hAnsiTheme="minorHAnsi" w:cstheme="minorBidi"/>
          <w:b/>
          <w:szCs w:val="24"/>
          <w:lang w:val="de-AT" w:eastAsia="en-US"/>
        </w:rPr>
        <w:t xml:space="preserve">Kategorien personenbezogener Daten </w:t>
      </w:r>
      <w:r w:rsidRPr="00821A85">
        <w:rPr>
          <w:rFonts w:asciiTheme="minorHAnsi" w:eastAsiaTheme="minorHAnsi" w:hAnsiTheme="minorHAnsi" w:cstheme="minorBidi"/>
          <w:b/>
          <w:szCs w:val="24"/>
          <w:lang w:val="de-AT" w:eastAsia="en-US"/>
        </w:rPr>
        <w:br/>
      </w:r>
      <w:r w:rsidR="00273871">
        <w:rPr>
          <w:rFonts w:asciiTheme="minorHAnsi" w:eastAsiaTheme="minorHAnsi" w:hAnsiTheme="minorHAnsi" w:cstheme="minorBidi"/>
          <w:szCs w:val="22"/>
          <w:lang w:val="de-AT" w:eastAsia="en-US"/>
        </w:rPr>
        <w:t xml:space="preserve">Vorname, Nachname, </w:t>
      </w:r>
      <w:r w:rsidR="003A79FE">
        <w:rPr>
          <w:rFonts w:asciiTheme="minorHAnsi" w:eastAsiaTheme="minorHAnsi" w:hAnsiTheme="minorHAnsi" w:cstheme="minorBidi"/>
          <w:szCs w:val="22"/>
          <w:lang w:val="de-AT" w:eastAsia="en-US"/>
        </w:rPr>
        <w:t xml:space="preserve">Geburtsdatum, </w:t>
      </w:r>
      <w:r w:rsidR="001C40C4">
        <w:rPr>
          <w:rFonts w:asciiTheme="minorHAnsi" w:eastAsiaTheme="minorHAnsi" w:hAnsiTheme="minorHAnsi" w:cstheme="minorBidi"/>
          <w:szCs w:val="22"/>
          <w:lang w:val="de-AT" w:eastAsia="en-US"/>
        </w:rPr>
        <w:t>Daten zur beruflichen Tätigkeit</w:t>
      </w:r>
      <w:r w:rsidR="008643AC">
        <w:rPr>
          <w:rFonts w:asciiTheme="minorHAnsi" w:eastAsiaTheme="minorHAnsi" w:hAnsiTheme="minorHAnsi" w:cstheme="minorBidi"/>
          <w:szCs w:val="22"/>
          <w:lang w:val="de-AT" w:eastAsia="en-US"/>
        </w:rPr>
        <w:t xml:space="preserve"> von Betreuungspersonen</w:t>
      </w:r>
    </w:p>
    <w:p w14:paraId="53FE5AA6" w14:textId="6E38C244" w:rsidR="005A5C5A" w:rsidRDefault="005A5C5A" w:rsidP="00273871">
      <w:pPr>
        <w:spacing w:after="200" w:line="320" w:lineRule="atLeast"/>
        <w:rPr>
          <w:rFonts w:asciiTheme="minorHAnsi" w:eastAsiaTheme="minorHAnsi" w:hAnsiTheme="minorHAnsi" w:cstheme="minorBidi"/>
          <w:szCs w:val="22"/>
          <w:lang w:val="de-AT" w:eastAsia="en-US"/>
        </w:rPr>
      </w:pPr>
      <w:r>
        <w:rPr>
          <w:rFonts w:asciiTheme="minorHAnsi" w:eastAsiaTheme="minorHAnsi" w:hAnsiTheme="minorHAnsi" w:cstheme="minorBidi"/>
          <w:szCs w:val="22"/>
          <w:lang w:val="de-AT" w:eastAsia="en-US"/>
        </w:rPr>
        <w:t>Vorname, Nachname und Kontaktdaten (Adresse, Telefonnummer, E-Mail-Adresse) der Ansprechpersonen des Rechtsträgers</w:t>
      </w:r>
    </w:p>
    <w:p w14:paraId="4C043661" w14:textId="5CE0A60C" w:rsidR="00273871" w:rsidRPr="00355A6F" w:rsidRDefault="00821A85" w:rsidP="00273871">
      <w:pPr>
        <w:spacing w:after="200" w:line="320" w:lineRule="atLeast"/>
        <w:rPr>
          <w:rFonts w:asciiTheme="minorHAnsi" w:eastAsiaTheme="minorHAnsi" w:hAnsiTheme="minorHAnsi" w:cstheme="minorBidi"/>
          <w:szCs w:val="22"/>
          <w:lang w:val="de-AT" w:eastAsia="en-US"/>
        </w:rPr>
      </w:pPr>
      <w:r w:rsidRPr="00821A85">
        <w:rPr>
          <w:rFonts w:asciiTheme="minorHAnsi" w:eastAsiaTheme="minorHAnsi" w:hAnsiTheme="minorHAnsi" w:cstheme="minorBidi"/>
          <w:b/>
          <w:szCs w:val="24"/>
          <w:lang w:val="de-AT" w:eastAsia="en-US"/>
        </w:rPr>
        <w:t>Empfängerkategorien</w:t>
      </w:r>
      <w:r w:rsidRPr="00821A85">
        <w:rPr>
          <w:rFonts w:asciiTheme="minorHAnsi" w:eastAsiaTheme="minorHAnsi" w:hAnsiTheme="minorHAnsi" w:cstheme="minorBidi"/>
          <w:b/>
          <w:szCs w:val="24"/>
          <w:lang w:val="de-AT" w:eastAsia="en-US"/>
        </w:rPr>
        <w:br/>
      </w:r>
      <w:r w:rsidR="00273871">
        <w:rPr>
          <w:rFonts w:asciiTheme="minorHAnsi" w:eastAsiaTheme="minorHAnsi" w:hAnsiTheme="minorHAnsi" w:cstheme="minorBidi"/>
          <w:szCs w:val="22"/>
          <w:lang w:val="de-AT" w:eastAsia="en-US"/>
        </w:rPr>
        <w:t xml:space="preserve">Amt der Vorarlberger Landesregierung, </w:t>
      </w:r>
    </w:p>
    <w:p w14:paraId="3B9F9C42" w14:textId="77777777" w:rsidR="00B32DE2" w:rsidRDefault="00B32DE2" w:rsidP="00821A85">
      <w:pPr>
        <w:spacing w:after="200"/>
        <w:rPr>
          <w:rFonts w:asciiTheme="minorHAnsi" w:eastAsiaTheme="minorHAnsi" w:hAnsiTheme="minorHAnsi" w:cstheme="minorBidi"/>
          <w:szCs w:val="24"/>
          <w:lang w:val="de-AT" w:eastAsia="en-US"/>
        </w:rPr>
      </w:pPr>
    </w:p>
    <w:p w14:paraId="1A798716" w14:textId="734F132D" w:rsidR="00821A85" w:rsidRPr="00821A85" w:rsidRDefault="00821A85" w:rsidP="00821A85">
      <w:pPr>
        <w:spacing w:after="200"/>
        <w:rPr>
          <w:rFonts w:asciiTheme="minorHAnsi" w:eastAsiaTheme="minorHAnsi" w:hAnsiTheme="minorHAnsi" w:cstheme="minorBidi"/>
          <w:szCs w:val="24"/>
          <w:lang w:val="de-AT" w:eastAsia="en-US"/>
        </w:rPr>
      </w:pPr>
      <w:r w:rsidRPr="00821A85">
        <w:rPr>
          <w:rFonts w:asciiTheme="minorHAnsi" w:eastAsiaTheme="minorHAnsi" w:hAnsiTheme="minorHAnsi" w:cstheme="minorBidi"/>
          <w:szCs w:val="24"/>
          <w:lang w:val="de-AT" w:eastAsia="en-US"/>
        </w:rPr>
        <w:t>Weitere Informationen:</w:t>
      </w:r>
    </w:p>
    <w:p w14:paraId="434015C8" w14:textId="77777777" w:rsidR="00821A85" w:rsidRPr="00821A85" w:rsidRDefault="00821A85" w:rsidP="00821A85">
      <w:pPr>
        <w:spacing w:after="200"/>
        <w:rPr>
          <w:rFonts w:asciiTheme="minorHAnsi" w:eastAsiaTheme="minorHAnsi" w:hAnsiTheme="minorHAnsi" w:cstheme="minorBidi"/>
          <w:szCs w:val="24"/>
          <w:lang w:eastAsia="en-US"/>
        </w:rPr>
      </w:pPr>
      <w:r w:rsidRPr="00821A85">
        <w:rPr>
          <w:rFonts w:asciiTheme="minorHAnsi" w:eastAsiaTheme="minorHAnsi" w:hAnsiTheme="minorHAnsi" w:cstheme="minorBidi"/>
          <w:b/>
          <w:szCs w:val="24"/>
          <w:lang w:val="de-AT" w:eastAsia="en-US"/>
        </w:rPr>
        <w:t>Kriterien für die Speicherdauer</w:t>
      </w:r>
      <w:r w:rsidRPr="00821A85">
        <w:rPr>
          <w:rFonts w:asciiTheme="minorHAnsi" w:eastAsiaTheme="minorHAnsi" w:hAnsiTheme="minorHAnsi" w:cstheme="minorBidi"/>
          <w:b/>
          <w:szCs w:val="24"/>
          <w:lang w:val="de-AT" w:eastAsia="en-US"/>
        </w:rPr>
        <w:br/>
      </w:r>
      <w:r w:rsidRPr="00821A85">
        <w:rPr>
          <w:rFonts w:asciiTheme="minorHAnsi" w:eastAsiaTheme="minorHAnsi" w:hAnsiTheme="minorHAnsi" w:cstheme="minorBidi"/>
          <w:szCs w:val="24"/>
          <w:lang w:val="de-AT" w:eastAsia="en-US"/>
        </w:rPr>
        <w:t>Personenbezogene Daten sind dem Vorarlberger Landesarchiv zur Übernahme an</w:t>
      </w:r>
      <w:r w:rsidRPr="00821A85">
        <w:rPr>
          <w:rFonts w:asciiTheme="minorHAnsi" w:eastAsiaTheme="minorHAnsi" w:hAnsiTheme="minorHAnsi" w:cstheme="minorBidi"/>
          <w:szCs w:val="24"/>
          <w:lang w:val="de-AT" w:eastAsia="en-US"/>
        </w:rPr>
        <w:lastRenderedPageBreak/>
        <w:t>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14:paraId="0C907BBE" w14:textId="77777777" w:rsidR="00821A85" w:rsidRPr="00821A85" w:rsidRDefault="00821A85" w:rsidP="00821A85">
      <w:pPr>
        <w:spacing w:after="200"/>
        <w:rPr>
          <w:rFonts w:asciiTheme="minorHAnsi" w:eastAsiaTheme="minorHAnsi" w:hAnsiTheme="minorHAnsi" w:cstheme="minorBidi"/>
          <w:szCs w:val="24"/>
          <w:lang w:val="de-AT" w:eastAsia="en-US"/>
        </w:rPr>
      </w:pPr>
      <w:r w:rsidRPr="00821A85">
        <w:rPr>
          <w:rFonts w:asciiTheme="minorHAnsi" w:eastAsiaTheme="minorHAnsi" w:hAnsiTheme="minorHAnsi" w:cstheme="minorBidi"/>
          <w:b/>
          <w:bCs/>
          <w:szCs w:val="24"/>
          <w:lang w:eastAsia="en-US"/>
        </w:rPr>
        <w:t>Rechte der betroffenen Person</w:t>
      </w:r>
      <w:r w:rsidRPr="00821A85">
        <w:rPr>
          <w:rFonts w:asciiTheme="minorHAnsi" w:eastAsiaTheme="minorHAnsi" w:hAnsiTheme="minorHAnsi" w:cstheme="minorBidi"/>
          <w:b/>
          <w:bCs/>
          <w:szCs w:val="24"/>
          <w:lang w:eastAsia="en-US"/>
        </w:rPr>
        <w:br/>
      </w:r>
      <w:r w:rsidRPr="00821A85">
        <w:rPr>
          <w:rFonts w:asciiTheme="minorHAnsi" w:eastAsiaTheme="minorHAnsi" w:hAnsiTheme="minorHAnsi" w:cstheme="minorBidi"/>
          <w:szCs w:val="24"/>
          <w:lang w:val="de-AT" w:eastAsia="en-US"/>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14:paraId="1DE7D296" w14:textId="77777777" w:rsidR="00821A85" w:rsidRPr="00821A85" w:rsidRDefault="00821A85" w:rsidP="00821A85">
      <w:pPr>
        <w:spacing w:after="200"/>
        <w:rPr>
          <w:rFonts w:asciiTheme="minorHAnsi" w:eastAsiaTheme="minorHAnsi" w:hAnsiTheme="minorHAnsi" w:cstheme="minorBidi"/>
          <w:szCs w:val="24"/>
          <w:lang w:val="de-AT" w:eastAsia="en-US"/>
        </w:rPr>
      </w:pPr>
      <w:r w:rsidRPr="00821A85">
        <w:rPr>
          <w:rFonts w:asciiTheme="minorHAnsi" w:eastAsiaTheme="minorHAnsi" w:hAnsiTheme="minorHAnsi" w:cstheme="minorBidi"/>
          <w:b/>
          <w:szCs w:val="24"/>
          <w:lang w:val="de-AT" w:eastAsia="en-US"/>
        </w:rPr>
        <w:t>Bestätigung der Identität</w:t>
      </w:r>
      <w:r w:rsidRPr="00821A85">
        <w:rPr>
          <w:rFonts w:asciiTheme="minorHAnsi" w:eastAsiaTheme="minorHAnsi" w:hAnsiTheme="minorHAnsi" w:cstheme="minorBidi"/>
          <w:b/>
          <w:szCs w:val="24"/>
          <w:lang w:val="de-AT" w:eastAsia="en-US"/>
        </w:rPr>
        <w:br/>
      </w:r>
      <w:r w:rsidRPr="00821A85">
        <w:rPr>
          <w:rFonts w:asciiTheme="minorHAnsi" w:eastAsiaTheme="minorHAnsi" w:hAnsiTheme="minorHAnsi" w:cstheme="minorBidi"/>
          <w:szCs w:val="24"/>
          <w:lang w:val="de-AT" w:eastAsia="en-US"/>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14:paraId="61867E8F" w14:textId="77777777" w:rsidR="00821A85" w:rsidRPr="00821A85" w:rsidRDefault="00821A85" w:rsidP="00821A85">
      <w:pPr>
        <w:spacing w:after="200"/>
        <w:rPr>
          <w:rFonts w:asciiTheme="minorHAnsi" w:eastAsiaTheme="minorHAnsi" w:hAnsiTheme="minorHAnsi" w:cstheme="minorBidi"/>
          <w:b/>
          <w:szCs w:val="24"/>
          <w:lang w:val="de-AT" w:eastAsia="en-US"/>
        </w:rPr>
      </w:pPr>
      <w:r w:rsidRPr="00821A85">
        <w:rPr>
          <w:rFonts w:asciiTheme="minorHAnsi" w:eastAsiaTheme="minorHAnsi" w:hAnsiTheme="minorHAnsi" w:cstheme="minorBidi"/>
          <w:b/>
          <w:bCs/>
          <w:szCs w:val="24"/>
          <w:lang w:eastAsia="en-US"/>
        </w:rPr>
        <w:t>Beschwerderecht</w:t>
      </w:r>
      <w:r w:rsidRPr="00821A85">
        <w:rPr>
          <w:rFonts w:asciiTheme="minorHAnsi" w:eastAsiaTheme="minorHAnsi" w:hAnsiTheme="minorHAnsi" w:cstheme="minorBidi"/>
          <w:b/>
          <w:bCs/>
          <w:szCs w:val="24"/>
          <w:lang w:eastAsia="en-US"/>
        </w:rPr>
        <w:br/>
      </w:r>
      <w:r w:rsidRPr="00821A85">
        <w:rPr>
          <w:rFonts w:asciiTheme="minorHAnsi" w:eastAsiaTheme="minorHAnsi" w:hAnsiTheme="minorHAnsi" w:cstheme="minorBidi"/>
          <w:szCs w:val="24"/>
          <w:lang w:val="de-AT" w:eastAsia="en-US"/>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w:t>
      </w:r>
      <w:r w:rsidRPr="00FE4EAC">
        <w:rPr>
          <w:rFonts w:asciiTheme="minorHAnsi" w:eastAsiaTheme="minorHAnsi" w:hAnsiTheme="minorHAnsi" w:cstheme="minorBidi"/>
          <w:szCs w:val="24"/>
          <w:lang w:val="de-AT" w:eastAsia="en-US"/>
        </w:rPr>
        <w:t>www.dsb.gv.at</w:t>
      </w:r>
      <w:r w:rsidRPr="00821A85">
        <w:rPr>
          <w:rFonts w:asciiTheme="minorHAnsi" w:eastAsiaTheme="minorHAnsi" w:hAnsiTheme="minorHAnsi" w:cstheme="minorBidi"/>
          <w:szCs w:val="24"/>
          <w:lang w:val="de-AT" w:eastAsia="en-US"/>
        </w:rPr>
        <w:t>) zu beschweren.</w:t>
      </w:r>
    </w:p>
    <w:p w14:paraId="7FB22B62" w14:textId="6D645FCA" w:rsidR="00821A85" w:rsidRPr="00821A85" w:rsidRDefault="00821A85" w:rsidP="004C7015">
      <w:pPr>
        <w:spacing w:after="200"/>
        <w:rPr>
          <w:rFonts w:asciiTheme="minorHAnsi" w:eastAsiaTheme="minorHAnsi" w:hAnsiTheme="minorHAnsi" w:cstheme="minorBidi"/>
          <w:szCs w:val="24"/>
          <w:lang w:eastAsia="en-US"/>
        </w:rPr>
      </w:pPr>
      <w:r w:rsidRPr="00821A85">
        <w:rPr>
          <w:rFonts w:asciiTheme="minorHAnsi" w:eastAsiaTheme="minorHAnsi" w:hAnsiTheme="minorHAnsi" w:cstheme="minorBidi"/>
          <w:b/>
          <w:bCs/>
          <w:szCs w:val="24"/>
          <w:lang w:eastAsia="en-US"/>
        </w:rPr>
        <w:t>Quelle der personenbezogenen Daten</w:t>
      </w:r>
      <w:r w:rsidRPr="00821A85">
        <w:rPr>
          <w:rFonts w:asciiTheme="minorHAnsi" w:eastAsiaTheme="minorHAnsi" w:hAnsiTheme="minorHAnsi" w:cstheme="minorBidi"/>
          <w:b/>
          <w:bCs/>
          <w:szCs w:val="24"/>
          <w:lang w:eastAsia="en-US"/>
        </w:rPr>
        <w:br/>
      </w:r>
      <w:r w:rsidRPr="00821A85">
        <w:rPr>
          <w:rFonts w:asciiTheme="minorHAnsi" w:eastAsiaTheme="minorHAnsi" w:hAnsiTheme="minorHAnsi" w:cstheme="minorBidi"/>
          <w:szCs w:val="24"/>
          <w:lang w:eastAsia="en-US"/>
        </w:rPr>
        <w:t xml:space="preserve">Ihre personenbezogenen Daten stammen </w:t>
      </w:r>
      <w:r w:rsidR="00071740">
        <w:rPr>
          <w:rFonts w:asciiTheme="minorHAnsi" w:eastAsiaTheme="minorHAnsi" w:hAnsiTheme="minorHAnsi" w:cstheme="minorBidi"/>
          <w:szCs w:val="24"/>
          <w:lang w:eastAsia="en-US"/>
        </w:rPr>
        <w:t>von den Rechtsträgern und ist d</w:t>
      </w:r>
      <w:r w:rsidR="00071740" w:rsidRPr="00071740">
        <w:rPr>
          <w:rFonts w:asciiTheme="minorHAnsi" w:eastAsiaTheme="minorHAnsi" w:hAnsiTheme="minorHAnsi" w:cstheme="minorBidi"/>
          <w:szCs w:val="24"/>
          <w:lang w:eastAsia="en-US"/>
        </w:rPr>
        <w:t>ie Bereitstellung Ihrer personenbezogenen Daten für die Gewährung der Förderung erforderlich. Die Nichtbereitstellung der personenbezogenen Daten hätte zur Folge, dass keine Förderung gewährt werden kann.</w:t>
      </w:r>
    </w:p>
    <w:p w14:paraId="71373CF8" w14:textId="77777777" w:rsidR="00821A85" w:rsidRPr="00821A85" w:rsidRDefault="00821A85" w:rsidP="00821A85">
      <w:pPr>
        <w:spacing w:after="200"/>
        <w:rPr>
          <w:rFonts w:asciiTheme="minorHAnsi" w:eastAsiaTheme="minorHAnsi" w:hAnsiTheme="minorHAnsi" w:cstheme="minorBidi"/>
          <w:szCs w:val="24"/>
          <w:lang w:eastAsia="en-US"/>
        </w:rPr>
      </w:pPr>
      <w:r w:rsidRPr="00821A85">
        <w:rPr>
          <w:rFonts w:asciiTheme="minorHAnsi" w:eastAsiaTheme="minorHAnsi" w:hAnsiTheme="minorHAnsi" w:cstheme="minorBidi"/>
          <w:b/>
          <w:bCs/>
          <w:szCs w:val="24"/>
          <w:lang w:eastAsia="en-US"/>
        </w:rPr>
        <w:t>Automatisierte Entscheidungsfindung</w:t>
      </w:r>
      <w:r w:rsidRPr="00821A85">
        <w:rPr>
          <w:rFonts w:asciiTheme="minorHAnsi" w:eastAsiaTheme="minorHAnsi" w:hAnsiTheme="minorHAnsi" w:cstheme="minorBidi"/>
          <w:b/>
          <w:bCs/>
          <w:color w:val="00B050"/>
          <w:szCs w:val="24"/>
          <w:lang w:eastAsia="en-US"/>
        </w:rPr>
        <w:br/>
      </w:r>
      <w:r w:rsidRPr="00821A85">
        <w:rPr>
          <w:rFonts w:asciiTheme="minorHAnsi" w:eastAsiaTheme="minorHAnsi" w:hAnsiTheme="minorHAnsi" w:cstheme="minorBidi"/>
          <w:szCs w:val="24"/>
          <w:lang w:eastAsia="en-US"/>
        </w:rPr>
        <w:t>Es findet keine automatisierte Entscheidungsfindung statt.</w:t>
      </w:r>
    </w:p>
    <w:p w14:paraId="6F2AE55C" w14:textId="2ED499A6" w:rsidR="00821A85" w:rsidRPr="00821A85" w:rsidRDefault="00821A85" w:rsidP="00821A85">
      <w:pPr>
        <w:spacing w:after="200"/>
        <w:rPr>
          <w:rFonts w:asciiTheme="minorHAnsi" w:eastAsiaTheme="minorHAnsi" w:hAnsiTheme="minorHAnsi" w:cstheme="minorBidi"/>
          <w:szCs w:val="24"/>
          <w:lang w:val="de-AT" w:eastAsia="en-US"/>
        </w:rPr>
      </w:pPr>
      <w:r w:rsidRPr="00821A85">
        <w:rPr>
          <w:rFonts w:asciiTheme="minorHAnsi" w:eastAsiaTheme="minorHAnsi" w:hAnsiTheme="minorHAnsi" w:cstheme="minorBidi"/>
          <w:szCs w:val="24"/>
          <w:lang w:val="de-AT" w:eastAsia="en-US"/>
        </w:rPr>
        <w:t>Sollten Sie Fragen zur Verarbeitung Ihrer personenbezogenen Daten haben, können Sie die den Verantwortlichen oder die behördlichen Datenschutzbeauftragten des Landes Vorarlberg kontaktieren.</w:t>
      </w:r>
    </w:p>
    <w:p w14:paraId="5BADF095" w14:textId="2D173EE3" w:rsidR="00821A85" w:rsidRDefault="00821A85" w:rsidP="00821A85">
      <w:pPr>
        <w:keepNext/>
        <w:spacing w:after="200" w:line="320" w:lineRule="atLeast"/>
        <w:rPr>
          <w:rFonts w:asciiTheme="minorHAnsi" w:eastAsiaTheme="minorHAnsi" w:hAnsiTheme="minorHAnsi" w:cstheme="minorBidi"/>
          <w:szCs w:val="22"/>
          <w:lang w:val="de-AT" w:eastAsia="en-US"/>
        </w:rPr>
      </w:pPr>
      <w:r w:rsidRPr="00355A6F">
        <w:rPr>
          <w:rFonts w:asciiTheme="minorHAnsi" w:eastAsiaTheme="minorHAnsi" w:hAnsiTheme="minorHAnsi" w:cstheme="minorBidi"/>
          <w:b/>
          <w:szCs w:val="22"/>
          <w:lang w:val="de-AT" w:eastAsia="en-US"/>
        </w:rPr>
        <w:t>Verantwortlicher</w:t>
      </w:r>
      <w:r>
        <w:rPr>
          <w:rFonts w:asciiTheme="minorHAnsi" w:eastAsiaTheme="minorHAnsi" w:hAnsiTheme="minorHAnsi" w:cstheme="minorBidi"/>
          <w:b/>
          <w:szCs w:val="22"/>
          <w:lang w:val="de-AT" w:eastAsia="en-US"/>
        </w:rPr>
        <w:br/>
      </w:r>
      <w:r w:rsidRPr="00355A6F">
        <w:rPr>
          <w:rFonts w:asciiTheme="minorHAnsi" w:eastAsiaTheme="minorHAnsi" w:hAnsiTheme="minorHAnsi"/>
          <w:szCs w:val="22"/>
          <w:lang w:val="de-AT" w:eastAsia="en-US"/>
        </w:rPr>
        <w:t>Bezeichnung:</w:t>
      </w:r>
      <w:r>
        <w:rPr>
          <w:rFonts w:asciiTheme="minorHAnsi" w:eastAsiaTheme="minorHAnsi" w:hAnsiTheme="minorHAnsi"/>
          <w:szCs w:val="22"/>
          <w:lang w:val="de-AT" w:eastAsia="en-US"/>
        </w:rPr>
        <w:tab/>
      </w:r>
      <w:r>
        <w:rPr>
          <w:rFonts w:asciiTheme="minorHAnsi" w:eastAsiaTheme="minorHAnsi" w:hAnsiTheme="minorHAnsi"/>
          <w:szCs w:val="22"/>
          <w:lang w:val="de-AT" w:eastAsia="en-US"/>
        </w:rPr>
        <w:tab/>
      </w:r>
      <w:r w:rsidR="00273871" w:rsidRPr="00A42FE6">
        <w:rPr>
          <w:rFonts w:asciiTheme="minorHAnsi" w:eastAsiaTheme="minorHAnsi" w:hAnsiTheme="minorHAnsi" w:cstheme="minorBidi"/>
          <w:szCs w:val="22"/>
          <w:lang w:val="de-AT" w:eastAsia="en-US"/>
        </w:rPr>
        <w:t>Amt der Vorarlberger Landesregierung</w:t>
      </w:r>
      <w:r w:rsidR="00273871">
        <w:rPr>
          <w:rFonts w:asciiTheme="minorHAnsi" w:eastAsiaTheme="minorHAnsi" w:hAnsiTheme="minorHAnsi"/>
          <w:szCs w:val="22"/>
          <w:lang w:val="de-AT" w:eastAsia="en-US"/>
        </w:rPr>
        <w:br/>
      </w:r>
      <w:r w:rsidR="00273871">
        <w:rPr>
          <w:rFonts w:asciiTheme="minorHAnsi" w:eastAsiaTheme="minorHAnsi" w:hAnsiTheme="minorHAnsi"/>
          <w:szCs w:val="22"/>
          <w:lang w:val="de-AT" w:eastAsia="en-US"/>
        </w:rPr>
        <w:tab/>
      </w:r>
      <w:r w:rsidR="00273871">
        <w:rPr>
          <w:rFonts w:asciiTheme="minorHAnsi" w:eastAsiaTheme="minorHAnsi" w:hAnsiTheme="minorHAnsi"/>
          <w:szCs w:val="22"/>
          <w:lang w:val="de-AT" w:eastAsia="en-US"/>
        </w:rPr>
        <w:tab/>
      </w:r>
      <w:r w:rsidR="00273871">
        <w:rPr>
          <w:rFonts w:asciiTheme="minorHAnsi" w:eastAsiaTheme="minorHAnsi" w:hAnsiTheme="minorHAnsi"/>
          <w:szCs w:val="22"/>
          <w:lang w:val="de-AT" w:eastAsia="en-US"/>
        </w:rPr>
        <w:tab/>
        <w:t xml:space="preserve">Abteilung </w:t>
      </w:r>
      <w:r w:rsidR="00273871" w:rsidRPr="00573106">
        <w:rPr>
          <w:rFonts w:asciiTheme="minorHAnsi" w:eastAsiaTheme="minorHAnsi" w:hAnsiTheme="minorHAnsi"/>
          <w:szCs w:val="22"/>
          <w:lang w:val="de-AT" w:eastAsia="en-US"/>
        </w:rPr>
        <w:t>Elementarpädagogik, Schule und Gesellschaft</w:t>
      </w:r>
      <w:r w:rsidR="00273871">
        <w:rPr>
          <w:rFonts w:asciiTheme="minorHAnsi" w:eastAsiaTheme="minorHAnsi" w:hAnsiTheme="minorHAnsi"/>
          <w:szCs w:val="22"/>
          <w:lang w:val="de-AT" w:eastAsia="en-US"/>
        </w:rPr>
        <w:t xml:space="preserve"> (</w:t>
      </w:r>
      <w:proofErr w:type="spellStart"/>
      <w:r w:rsidR="00273871">
        <w:rPr>
          <w:rFonts w:asciiTheme="minorHAnsi" w:eastAsiaTheme="minorHAnsi" w:hAnsiTheme="minorHAnsi"/>
          <w:szCs w:val="22"/>
          <w:lang w:val="de-AT" w:eastAsia="en-US"/>
        </w:rPr>
        <w:t>IIa</w:t>
      </w:r>
      <w:proofErr w:type="spellEnd"/>
      <w:r w:rsidR="00273871">
        <w:rPr>
          <w:rFonts w:asciiTheme="minorHAnsi" w:eastAsiaTheme="minorHAnsi" w:hAnsiTheme="minorHAnsi"/>
          <w:szCs w:val="22"/>
          <w:lang w:val="de-AT" w:eastAsia="en-US"/>
        </w:rPr>
        <w:t>)</w:t>
      </w:r>
      <w:r w:rsidR="00273871">
        <w:rPr>
          <w:rFonts w:asciiTheme="minorHAnsi" w:eastAsiaTheme="minorHAnsi" w:hAnsiTheme="minorHAnsi"/>
          <w:szCs w:val="22"/>
          <w:lang w:val="de-AT" w:eastAsia="en-US"/>
        </w:rPr>
        <w:br/>
      </w:r>
      <w:r w:rsidRPr="00355A6F">
        <w:rPr>
          <w:rFonts w:asciiTheme="minorHAnsi" w:eastAsiaTheme="minorHAnsi" w:hAnsiTheme="minorHAnsi"/>
          <w:szCs w:val="22"/>
          <w:lang w:val="de-AT" w:eastAsia="en-US"/>
        </w:rPr>
        <w:t>Straße:</w:t>
      </w:r>
      <w:r>
        <w:rPr>
          <w:rFonts w:asciiTheme="minorHAnsi" w:eastAsiaTheme="minorHAnsi" w:hAnsiTheme="minorHAnsi"/>
          <w:szCs w:val="22"/>
          <w:lang w:val="de-AT" w:eastAsia="en-US"/>
        </w:rPr>
        <w:tab/>
      </w:r>
      <w:r>
        <w:rPr>
          <w:rFonts w:asciiTheme="minorHAnsi" w:eastAsiaTheme="minorHAnsi" w:hAnsiTheme="minorHAnsi"/>
          <w:szCs w:val="22"/>
          <w:lang w:val="de-AT" w:eastAsia="en-US"/>
        </w:rPr>
        <w:tab/>
      </w:r>
      <w:r>
        <w:rPr>
          <w:rFonts w:asciiTheme="minorHAnsi" w:eastAsiaTheme="minorHAnsi" w:hAnsiTheme="minorHAnsi"/>
          <w:szCs w:val="22"/>
          <w:lang w:val="de-AT" w:eastAsia="en-US"/>
        </w:rPr>
        <w:tab/>
      </w:r>
      <w:r w:rsidR="00273871" w:rsidRPr="00A42FE6">
        <w:rPr>
          <w:rFonts w:asciiTheme="minorHAnsi" w:eastAsiaTheme="minorHAnsi" w:hAnsiTheme="minorHAnsi" w:cstheme="minorBidi"/>
          <w:szCs w:val="22"/>
          <w:lang w:val="de-AT" w:eastAsia="en-US"/>
        </w:rPr>
        <w:t>Römerstraße 15</w:t>
      </w:r>
      <w:r w:rsidR="00273871">
        <w:rPr>
          <w:rFonts w:asciiTheme="minorHAnsi" w:eastAsiaTheme="minorHAnsi" w:hAnsiTheme="minorHAnsi"/>
          <w:szCs w:val="22"/>
          <w:lang w:val="de-AT" w:eastAsia="en-US"/>
        </w:rPr>
        <w:br/>
      </w:r>
      <w:r w:rsidRPr="00A42FE6">
        <w:rPr>
          <w:rFonts w:asciiTheme="minorHAnsi" w:eastAsiaTheme="minorHAnsi" w:hAnsiTheme="minorHAnsi" w:cstheme="minorBidi"/>
          <w:szCs w:val="22"/>
          <w:lang w:val="de-AT" w:eastAsia="en-US"/>
        </w:rPr>
        <w:t>PLZ, Ort:</w:t>
      </w:r>
      <w:r w:rsidRPr="00A42FE6">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00273871" w:rsidRPr="00A42FE6">
        <w:rPr>
          <w:rFonts w:asciiTheme="minorHAnsi" w:eastAsiaTheme="minorHAnsi" w:hAnsiTheme="minorHAnsi" w:cstheme="minorBidi"/>
          <w:szCs w:val="22"/>
          <w:lang w:val="de-AT" w:eastAsia="en-US"/>
        </w:rPr>
        <w:t>6901 Bregenz</w:t>
      </w:r>
      <w:r w:rsidR="00273871">
        <w:rPr>
          <w:rFonts w:asciiTheme="minorHAnsi" w:eastAsiaTheme="minorHAnsi" w:hAnsiTheme="minorHAnsi" w:cstheme="minorBidi"/>
          <w:szCs w:val="22"/>
          <w:lang w:val="de-AT" w:eastAsia="en-US"/>
        </w:rPr>
        <w:br/>
      </w:r>
      <w:r w:rsidRPr="00A42FE6">
        <w:rPr>
          <w:rFonts w:asciiTheme="minorHAnsi" w:eastAsiaTheme="minorHAnsi" w:hAnsiTheme="minorHAnsi" w:cstheme="minorBidi"/>
          <w:szCs w:val="22"/>
          <w:lang w:val="de-AT" w:eastAsia="en-US"/>
        </w:rPr>
        <w:t>Telefon:</w:t>
      </w:r>
      <w:r w:rsidRPr="00A42FE6">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00273871">
        <w:rPr>
          <w:rFonts w:asciiTheme="minorHAnsi" w:eastAsiaTheme="minorHAnsi" w:hAnsiTheme="minorHAnsi" w:cstheme="minorBidi"/>
          <w:szCs w:val="22"/>
          <w:lang w:val="de-AT" w:eastAsia="en-US"/>
        </w:rPr>
        <w:t>+</w:t>
      </w:r>
      <w:r w:rsidR="00273871" w:rsidRPr="00573106">
        <w:rPr>
          <w:rFonts w:asciiTheme="minorHAnsi" w:eastAsiaTheme="minorHAnsi" w:hAnsiTheme="minorHAnsi" w:cstheme="minorBidi"/>
          <w:szCs w:val="22"/>
          <w:lang w:val="de-AT" w:eastAsia="en-US"/>
        </w:rPr>
        <w:t>43 5574 511 22105</w:t>
      </w:r>
      <w:r w:rsidR="00273871">
        <w:rPr>
          <w:rFonts w:asciiTheme="minorHAnsi" w:eastAsiaTheme="minorHAnsi" w:hAnsiTheme="minorHAnsi" w:cstheme="minorBidi"/>
          <w:szCs w:val="22"/>
          <w:lang w:val="de-AT" w:eastAsia="en-US"/>
        </w:rPr>
        <w:br/>
      </w:r>
      <w:r w:rsidRPr="00A42FE6">
        <w:rPr>
          <w:rFonts w:asciiTheme="minorHAnsi" w:eastAsiaTheme="minorHAnsi" w:hAnsiTheme="minorHAnsi" w:cstheme="minorBidi"/>
          <w:szCs w:val="22"/>
          <w:lang w:val="de-AT" w:eastAsia="en-US"/>
        </w:rPr>
        <w:t>E-Mail-Adresse:</w:t>
      </w:r>
      <w:r w:rsidRPr="00A42FE6">
        <w:rPr>
          <w:rFonts w:asciiTheme="minorHAnsi" w:eastAsiaTheme="minorHAnsi" w:hAnsiTheme="minorHAnsi" w:cstheme="minorBidi"/>
          <w:szCs w:val="22"/>
          <w:lang w:val="de-AT" w:eastAsia="en-US"/>
        </w:rPr>
        <w:tab/>
      </w:r>
      <w:hyperlink r:id="rId8" w:history="1">
        <w:r w:rsidR="00273871" w:rsidRPr="00573106">
          <w:rPr>
            <w:rStyle w:val="Hyperlink"/>
            <w:rFonts w:asciiTheme="minorHAnsi" w:eastAsiaTheme="minorHAnsi" w:hAnsiTheme="minorHAnsi" w:cstheme="minorBidi"/>
            <w:b/>
            <w:bCs/>
            <w:szCs w:val="22"/>
            <w:lang w:eastAsia="en-US"/>
          </w:rPr>
          <w:t>bildung.gesellschaft@vorarlberg.at</w:t>
        </w:r>
      </w:hyperlink>
    </w:p>
    <w:p w14:paraId="3AF36F34" w14:textId="77777777" w:rsidR="006027FF" w:rsidRPr="00387022" w:rsidRDefault="00821A85" w:rsidP="00821A85">
      <w:pPr>
        <w:spacing w:after="200"/>
      </w:pPr>
      <w:r w:rsidRPr="00355A6F">
        <w:rPr>
          <w:rFonts w:asciiTheme="minorHAnsi" w:eastAsiaTheme="minorHAnsi" w:hAnsiTheme="minorHAnsi" w:cstheme="minorBidi"/>
          <w:b/>
          <w:szCs w:val="22"/>
          <w:lang w:val="de-AT" w:eastAsia="en-US"/>
        </w:rPr>
        <w:t>Kontaktdaten der Datenschutzbeauftragten</w:t>
      </w:r>
      <w:r>
        <w:rPr>
          <w:rFonts w:asciiTheme="minorHAnsi" w:eastAsiaTheme="minorHAnsi" w:hAnsiTheme="minorHAnsi" w:cstheme="minorBidi"/>
          <w:b/>
          <w:szCs w:val="22"/>
          <w:lang w:val="de-AT" w:eastAsia="en-US"/>
        </w:rPr>
        <w:br/>
      </w:r>
      <w:r w:rsidRPr="00A42FE6">
        <w:rPr>
          <w:rFonts w:asciiTheme="minorHAnsi" w:eastAsiaTheme="minorHAnsi" w:hAnsiTheme="minorHAnsi" w:cstheme="minorBidi"/>
          <w:szCs w:val="22"/>
          <w:lang w:val="de-AT" w:eastAsia="en-US"/>
        </w:rPr>
        <w:t>Stelle:</w:t>
      </w:r>
      <w:r w:rsidRPr="00A42FE6">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Pr="00A42FE6">
        <w:rPr>
          <w:rFonts w:asciiTheme="minorHAnsi" w:eastAsiaTheme="minorHAnsi" w:hAnsiTheme="minorHAnsi" w:cstheme="minorBidi"/>
          <w:szCs w:val="22"/>
          <w:lang w:val="de-AT" w:eastAsia="en-US"/>
        </w:rPr>
        <w:t>Amt der Vorarlberger Landesregierung</w:t>
      </w:r>
      <w:r>
        <w:rPr>
          <w:rFonts w:asciiTheme="minorHAnsi" w:eastAsiaTheme="minorHAnsi" w:hAnsiTheme="minorHAnsi" w:cstheme="minorBidi"/>
          <w:szCs w:val="22"/>
          <w:lang w:val="de-AT" w:eastAsia="en-US"/>
        </w:rPr>
        <w:br/>
      </w:r>
      <w:r w:rsidRPr="00A42FE6">
        <w:rPr>
          <w:rFonts w:asciiTheme="minorHAnsi" w:eastAsiaTheme="minorHAnsi" w:hAnsiTheme="minorHAnsi" w:cstheme="minorBidi"/>
          <w:szCs w:val="22"/>
          <w:lang w:val="de-AT" w:eastAsia="en-US"/>
        </w:rPr>
        <w:t>Straße:</w:t>
      </w:r>
      <w:r>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Pr="00A42FE6">
        <w:rPr>
          <w:rFonts w:asciiTheme="minorHAnsi" w:eastAsiaTheme="minorHAnsi" w:hAnsiTheme="minorHAnsi" w:cstheme="minorBidi"/>
          <w:szCs w:val="22"/>
          <w:lang w:val="de-AT" w:eastAsia="en-US"/>
        </w:rPr>
        <w:t>Römerstraße 15</w:t>
      </w:r>
      <w:r>
        <w:rPr>
          <w:rFonts w:asciiTheme="minorHAnsi" w:eastAsiaTheme="minorHAnsi" w:hAnsiTheme="minorHAnsi" w:cstheme="minorBidi"/>
          <w:szCs w:val="22"/>
          <w:lang w:val="de-AT" w:eastAsia="en-US"/>
        </w:rPr>
        <w:br/>
      </w:r>
      <w:r w:rsidRPr="00A42FE6">
        <w:rPr>
          <w:rFonts w:asciiTheme="minorHAnsi" w:eastAsiaTheme="minorHAnsi" w:hAnsiTheme="minorHAnsi" w:cstheme="minorBidi"/>
          <w:szCs w:val="22"/>
          <w:lang w:val="de-AT" w:eastAsia="en-US"/>
        </w:rPr>
        <w:lastRenderedPageBreak/>
        <w:t>PLZ, Ort:</w:t>
      </w:r>
      <w:r w:rsidRPr="00A42FE6">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Pr="00A42FE6">
        <w:rPr>
          <w:rFonts w:asciiTheme="minorHAnsi" w:eastAsiaTheme="minorHAnsi" w:hAnsiTheme="minorHAnsi" w:cstheme="minorBidi"/>
          <w:szCs w:val="22"/>
          <w:lang w:val="de-AT" w:eastAsia="en-US"/>
        </w:rPr>
        <w:t>6901 Bregenz</w:t>
      </w:r>
      <w:r>
        <w:rPr>
          <w:rFonts w:asciiTheme="minorHAnsi" w:eastAsiaTheme="minorHAnsi" w:hAnsiTheme="minorHAnsi" w:cstheme="minorBidi"/>
          <w:szCs w:val="22"/>
          <w:lang w:val="de-AT" w:eastAsia="en-US"/>
        </w:rPr>
        <w:br/>
      </w:r>
      <w:r w:rsidRPr="00A42FE6">
        <w:rPr>
          <w:rFonts w:asciiTheme="minorHAnsi" w:eastAsiaTheme="minorHAnsi" w:hAnsiTheme="minorHAnsi" w:cstheme="minorBidi"/>
          <w:szCs w:val="22"/>
          <w:lang w:val="de-AT" w:eastAsia="en-US"/>
        </w:rPr>
        <w:t>Telefon:</w:t>
      </w:r>
      <w:r w:rsidRPr="00A42FE6">
        <w:rPr>
          <w:rFonts w:asciiTheme="minorHAnsi" w:eastAsiaTheme="minorHAnsi" w:hAnsiTheme="minorHAnsi" w:cstheme="minorBidi"/>
          <w:szCs w:val="22"/>
          <w:lang w:val="de-AT" w:eastAsia="en-US"/>
        </w:rPr>
        <w:tab/>
      </w:r>
      <w:r>
        <w:rPr>
          <w:rFonts w:asciiTheme="minorHAnsi" w:eastAsiaTheme="minorHAnsi" w:hAnsiTheme="minorHAnsi" w:cstheme="minorBidi"/>
          <w:szCs w:val="22"/>
          <w:lang w:val="de-AT" w:eastAsia="en-US"/>
        </w:rPr>
        <w:tab/>
      </w:r>
      <w:r w:rsidRPr="00A42FE6">
        <w:rPr>
          <w:rFonts w:asciiTheme="minorHAnsi" w:eastAsiaTheme="minorHAnsi" w:hAnsiTheme="minorHAnsi" w:cstheme="minorBidi"/>
          <w:szCs w:val="22"/>
          <w:lang w:val="de-AT" w:eastAsia="en-US"/>
        </w:rPr>
        <w:t>+43 5574 511 20105</w:t>
      </w:r>
      <w:r>
        <w:rPr>
          <w:rFonts w:asciiTheme="minorHAnsi" w:eastAsiaTheme="minorHAnsi" w:hAnsiTheme="minorHAnsi" w:cstheme="minorBidi"/>
          <w:szCs w:val="22"/>
          <w:lang w:val="de-AT" w:eastAsia="en-US"/>
        </w:rPr>
        <w:br/>
        <w:t>E-Mail-Adresse:</w:t>
      </w:r>
      <w:r w:rsidRPr="00A42FE6">
        <w:rPr>
          <w:rFonts w:asciiTheme="minorHAnsi" w:eastAsiaTheme="minorHAnsi" w:hAnsiTheme="minorHAnsi" w:cstheme="minorBidi"/>
          <w:szCs w:val="22"/>
          <w:lang w:val="de-AT" w:eastAsia="en-US"/>
        </w:rPr>
        <w:tab/>
        <w:t>dsba@vorarlberg.at</w:t>
      </w:r>
      <w:r w:rsidRPr="00A42FE6">
        <w:rPr>
          <w:rFonts w:asciiTheme="minorHAnsi" w:eastAsiaTheme="minorHAnsi" w:hAnsiTheme="minorHAnsi" w:cstheme="minorBidi"/>
          <w:szCs w:val="22"/>
          <w:lang w:val="de-AT" w:eastAsia="en-US"/>
        </w:rPr>
        <w:cr/>
      </w:r>
    </w:p>
    <w:sectPr w:rsidR="006027FF" w:rsidRPr="00387022" w:rsidSect="00A55516">
      <w:footerReference w:type="default" r:id="rId9"/>
      <w:headerReference w:type="first" r:id="rId10"/>
      <w:footerReference w:type="first" r:id="rId11"/>
      <w:pgSz w:w="11906" w:h="16838" w:code="9"/>
      <w:pgMar w:top="1701" w:right="96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1C7D4" w14:textId="77777777" w:rsidR="007C4C98" w:rsidRDefault="007C4C98" w:rsidP="00A55516">
      <w:r>
        <w:separator/>
      </w:r>
    </w:p>
  </w:endnote>
  <w:endnote w:type="continuationSeparator" w:id="0">
    <w:p w14:paraId="53738468" w14:textId="77777777" w:rsidR="007C4C98" w:rsidRDefault="007C4C98"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9F3D" w14:textId="03F81311" w:rsidR="00214E50" w:rsidRPr="00214E50" w:rsidRDefault="00214E50"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476061">
      <w:rPr>
        <w:rFonts w:asciiTheme="minorHAnsi" w:hAnsiTheme="minorHAnsi"/>
        <w:noProof/>
        <w:sz w:val="20"/>
      </w:rPr>
      <w:t>3</w:t>
    </w:r>
    <w:r w:rsidRPr="00214E50">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0B02" w14:textId="77777777" w:rsidR="00A55516" w:rsidRPr="00EF186A" w:rsidRDefault="00A55516" w:rsidP="00A55516">
    <w:pPr>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14:paraId="61293466" w14:textId="77777777" w:rsidR="00A55516" w:rsidRPr="00712D47" w:rsidRDefault="00A55516" w:rsidP="00A55516">
    <w:pPr>
      <w:autoSpaceDE w:val="0"/>
      <w:autoSpaceDN w:val="0"/>
      <w:adjustRightInd w:val="0"/>
      <w:spacing w:line="220" w:lineRule="exact"/>
      <w:rPr>
        <w:rFonts w:cs="Calibri"/>
        <w:color w:val="7C7C7C"/>
        <w:sz w:val="20"/>
        <w:lang w:val="de-AT" w:eastAsia="de-AT"/>
      </w:rPr>
    </w:pPr>
    <w:r w:rsidRPr="00712D47">
      <w:rPr>
        <w:rFonts w:cs="Calibri"/>
        <w:color w:val="7C7C7C"/>
        <w:sz w:val="20"/>
        <w:lang w:val="de-AT" w:eastAsia="de-AT"/>
      </w:rPr>
      <w:t xml:space="preserve">Landhaus, </w:t>
    </w:r>
    <w:r w:rsidR="00FD59F9" w:rsidRPr="00712D47">
      <w:rPr>
        <w:rFonts w:cs="Calibri"/>
        <w:color w:val="7C7C7C"/>
        <w:sz w:val="20"/>
        <w:lang w:val="de-AT" w:eastAsia="de-AT"/>
      </w:rPr>
      <w:t xml:space="preserve">Römerstraße 15, </w:t>
    </w:r>
    <w:r w:rsidRPr="00712D47">
      <w:rPr>
        <w:rFonts w:cs="Calibri"/>
        <w:color w:val="7C7C7C"/>
        <w:sz w:val="20"/>
        <w:lang w:val="de-AT" w:eastAsia="de-AT"/>
      </w:rPr>
      <w:t>6901 Bregenz, Österreich |</w:t>
    </w:r>
    <w:r w:rsidR="00667B7E">
      <w:rPr>
        <w:rFonts w:cs="Calibri"/>
        <w:color w:val="7C7C7C"/>
        <w:sz w:val="20"/>
        <w:lang w:val="de-AT" w:eastAsia="de-AT"/>
      </w:rPr>
      <w:t xml:space="preserve"> www.vorarlberg.at | www.vorarlberg.at/datenschutz</w:t>
    </w:r>
  </w:p>
  <w:p w14:paraId="04CC23BF" w14:textId="77777777" w:rsidR="00A55516" w:rsidRPr="00712D47" w:rsidRDefault="00A55516" w:rsidP="00A55516">
    <w:pPr>
      <w:pStyle w:val="Fuzeile"/>
      <w:spacing w:line="220" w:lineRule="exact"/>
      <w:rPr>
        <w:color w:val="7C7C7C"/>
      </w:rPr>
    </w:pPr>
    <w:r w:rsidRPr="00712D47">
      <w:rPr>
        <w:rFonts w:cs="Calibri"/>
        <w:color w:val="7C7C7C"/>
        <w:sz w:val="20"/>
        <w:lang w:val="de-AT" w:eastAsia="de-AT"/>
      </w:rPr>
      <w:t>land@vorarlberg.at | T +43 5574 511 0 | F +43 5574 511 920</w:t>
    </w:r>
    <w:r w:rsidR="00817EB0" w:rsidRPr="00712D47">
      <w:rPr>
        <w:rFonts w:cs="Calibri"/>
        <w:color w:val="7C7C7C"/>
        <w:sz w:val="20"/>
        <w:lang w:val="de-AT" w:eastAsia="de-AT"/>
      </w:rPr>
      <w:t>0</w:t>
    </w:r>
    <w:r w:rsidRPr="00712D47">
      <w:rPr>
        <w:rFonts w:cs="Calibri"/>
        <w:color w:val="7C7C7C"/>
        <w:sz w:val="20"/>
        <w:lang w:val="de-AT" w:eastAsia="de-AT"/>
      </w:rPr>
      <w:t>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9E95" w14:textId="77777777" w:rsidR="007C4C98" w:rsidRDefault="007C4C98" w:rsidP="00A55516">
      <w:r>
        <w:separator/>
      </w:r>
    </w:p>
  </w:footnote>
  <w:footnote w:type="continuationSeparator" w:id="0">
    <w:p w14:paraId="57B084DA" w14:textId="77777777" w:rsidR="007C4C98" w:rsidRDefault="007C4C98" w:rsidP="00A55516">
      <w:r>
        <w:continuationSeparator/>
      </w:r>
    </w:p>
  </w:footnote>
  <w:footnote w:id="1">
    <w:p w14:paraId="307473F8" w14:textId="117956F3" w:rsidR="008C2F71" w:rsidRPr="008C2F71" w:rsidRDefault="008C2F71">
      <w:pPr>
        <w:pStyle w:val="Funotentext"/>
        <w:rPr>
          <w:lang w:val="de-AT"/>
        </w:rPr>
      </w:pPr>
      <w:r>
        <w:rPr>
          <w:rStyle w:val="Funotenzeichen"/>
        </w:rPr>
        <w:footnoteRef/>
      </w:r>
      <w:r>
        <w:t xml:space="preserve"> </w:t>
      </w:r>
      <w:r w:rsidRPr="008C2F71">
        <w:t>(Stand 1.</w:t>
      </w:r>
      <w:r w:rsidR="004443C6">
        <w:t>07</w:t>
      </w:r>
      <w:r w:rsidRPr="008C2F71">
        <w:t>.202</w:t>
      </w:r>
      <w:r w:rsidR="004443C6">
        <w:t>4</w:t>
      </w:r>
      <w:r w:rsidRPr="008C2F7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68DE" w14:textId="77777777" w:rsidR="00A55516" w:rsidRPr="00054D5B" w:rsidRDefault="00E62230" w:rsidP="00AA2D69">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340FE424" wp14:editId="60AFF7B7">
          <wp:extent cx="3831336" cy="66751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raustufen-Am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1336" cy="667512"/>
                  </a:xfrm>
                  <a:prstGeom prst="rect">
                    <a:avLst/>
                  </a:prstGeom>
                </pic:spPr>
              </pic:pic>
            </a:graphicData>
          </a:graphic>
        </wp:inline>
      </w:drawing>
    </w:r>
  </w:p>
  <w:p w14:paraId="5623F313" w14:textId="77777777" w:rsidR="00A55516" w:rsidRPr="00054D5B" w:rsidRDefault="00A55516" w:rsidP="00AA2D69">
    <w:pPr>
      <w:pStyle w:val="Kopfzeile"/>
      <w:spacing w:line="240" w:lineRule="auto"/>
      <w:ind w:left="-425" w:right="-397"/>
      <w:jc w:val="right"/>
      <w:rPr>
        <w:rFonts w:asciiTheme="minorHAnsi" w:hAnsiTheme="minorHAnsi"/>
        <w:szCs w:val="24"/>
      </w:rPr>
    </w:pPr>
  </w:p>
  <w:p w14:paraId="3C31055B" w14:textId="77777777" w:rsidR="00A55516" w:rsidRPr="00054D5B" w:rsidRDefault="00A55516" w:rsidP="00AA2D69">
    <w:pPr>
      <w:pStyle w:val="Kopfzeile"/>
      <w:spacing w:line="240" w:lineRule="auto"/>
      <w:ind w:left="-425" w:right="-397"/>
      <w:jc w:val="right"/>
      <w:rPr>
        <w:rFonts w:asciiTheme="minorHAnsi" w:hAnsiTheme="minorHAnsi"/>
        <w:szCs w:val="24"/>
      </w:rPr>
    </w:pPr>
  </w:p>
  <w:p w14:paraId="3FA74BA6" w14:textId="77777777" w:rsidR="00A55516" w:rsidRPr="00054D5B" w:rsidRDefault="00A55516" w:rsidP="00AA2D69">
    <w:pPr>
      <w:pStyle w:val="Kopfzeile"/>
      <w:spacing w:line="240" w:lineRule="auto"/>
      <w:ind w:left="-425" w:right="-397"/>
      <w:jc w:val="right"/>
      <w:rPr>
        <w:rFonts w:asciiTheme="minorHAnsi" w:hAnsiTheme="minorHAnsi"/>
        <w:szCs w:val="24"/>
      </w:rPr>
    </w:pPr>
  </w:p>
  <w:p w14:paraId="100E061C" w14:textId="77777777" w:rsidR="00A55516" w:rsidRPr="00054D5B" w:rsidRDefault="00A55516" w:rsidP="00AA2D69">
    <w:pPr>
      <w:pStyle w:val="Kopfzeile"/>
      <w:spacing w:line="240" w:lineRule="auto"/>
      <w:ind w:left="-425" w:right="-397"/>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2FD6"/>
    <w:multiLevelType w:val="singleLevel"/>
    <w:tmpl w:val="0C07000F"/>
    <w:lvl w:ilvl="0">
      <w:start w:val="1"/>
      <w:numFmt w:val="decimal"/>
      <w:lvlText w:val="%1."/>
      <w:lvlJc w:val="left"/>
      <w:pPr>
        <w:ind w:left="720" w:hanging="360"/>
      </w:pPr>
    </w:lvl>
  </w:abstractNum>
  <w:abstractNum w:abstractNumId="1" w15:restartNumberingAfterBreak="0">
    <w:nsid w:val="48C869D1"/>
    <w:multiLevelType w:val="singleLevel"/>
    <w:tmpl w:val="0C07000F"/>
    <w:lvl w:ilvl="0">
      <w:start w:val="1"/>
      <w:numFmt w:val="decimal"/>
      <w:lvlText w:val="%1."/>
      <w:lvlJc w:val="left"/>
      <w:pPr>
        <w:ind w:left="720" w:hanging="360"/>
      </w:pPr>
    </w:lvl>
  </w:abstractNum>
  <w:abstractNum w:abstractNumId="2" w15:restartNumberingAfterBreak="0">
    <w:nsid w:val="67EE60FB"/>
    <w:multiLevelType w:val="hybridMultilevel"/>
    <w:tmpl w:val="99586C82"/>
    <w:lvl w:ilvl="0" w:tplc="2AB01D82">
      <w:start w:val="1"/>
      <w:numFmt w:val="bullet"/>
      <w:lvlText w:val="•"/>
      <w:lvlJc w:val="left"/>
      <w:pPr>
        <w:tabs>
          <w:tab w:val="num" w:pos="720"/>
        </w:tabs>
        <w:ind w:left="720" w:hanging="360"/>
      </w:pPr>
      <w:rPr>
        <w:rFonts w:ascii="Arial" w:hAnsi="Arial" w:hint="default"/>
      </w:rPr>
    </w:lvl>
    <w:lvl w:ilvl="1" w:tplc="53DEBD96" w:tentative="1">
      <w:start w:val="1"/>
      <w:numFmt w:val="bullet"/>
      <w:lvlText w:val="•"/>
      <w:lvlJc w:val="left"/>
      <w:pPr>
        <w:tabs>
          <w:tab w:val="num" w:pos="1440"/>
        </w:tabs>
        <w:ind w:left="1440" w:hanging="360"/>
      </w:pPr>
      <w:rPr>
        <w:rFonts w:ascii="Arial" w:hAnsi="Arial" w:hint="default"/>
      </w:rPr>
    </w:lvl>
    <w:lvl w:ilvl="2" w:tplc="DC9CFB26" w:tentative="1">
      <w:start w:val="1"/>
      <w:numFmt w:val="bullet"/>
      <w:lvlText w:val="•"/>
      <w:lvlJc w:val="left"/>
      <w:pPr>
        <w:tabs>
          <w:tab w:val="num" w:pos="2160"/>
        </w:tabs>
        <w:ind w:left="2160" w:hanging="360"/>
      </w:pPr>
      <w:rPr>
        <w:rFonts w:ascii="Arial" w:hAnsi="Arial" w:hint="default"/>
      </w:rPr>
    </w:lvl>
    <w:lvl w:ilvl="3" w:tplc="9A5AE974" w:tentative="1">
      <w:start w:val="1"/>
      <w:numFmt w:val="bullet"/>
      <w:lvlText w:val="•"/>
      <w:lvlJc w:val="left"/>
      <w:pPr>
        <w:tabs>
          <w:tab w:val="num" w:pos="2880"/>
        </w:tabs>
        <w:ind w:left="2880" w:hanging="360"/>
      </w:pPr>
      <w:rPr>
        <w:rFonts w:ascii="Arial" w:hAnsi="Arial" w:hint="default"/>
      </w:rPr>
    </w:lvl>
    <w:lvl w:ilvl="4" w:tplc="BF7478CE" w:tentative="1">
      <w:start w:val="1"/>
      <w:numFmt w:val="bullet"/>
      <w:lvlText w:val="•"/>
      <w:lvlJc w:val="left"/>
      <w:pPr>
        <w:tabs>
          <w:tab w:val="num" w:pos="3600"/>
        </w:tabs>
        <w:ind w:left="3600" w:hanging="360"/>
      </w:pPr>
      <w:rPr>
        <w:rFonts w:ascii="Arial" w:hAnsi="Arial" w:hint="default"/>
      </w:rPr>
    </w:lvl>
    <w:lvl w:ilvl="5" w:tplc="0CD244A2" w:tentative="1">
      <w:start w:val="1"/>
      <w:numFmt w:val="bullet"/>
      <w:lvlText w:val="•"/>
      <w:lvlJc w:val="left"/>
      <w:pPr>
        <w:tabs>
          <w:tab w:val="num" w:pos="4320"/>
        </w:tabs>
        <w:ind w:left="4320" w:hanging="360"/>
      </w:pPr>
      <w:rPr>
        <w:rFonts w:ascii="Arial" w:hAnsi="Arial" w:hint="default"/>
      </w:rPr>
    </w:lvl>
    <w:lvl w:ilvl="6" w:tplc="46FA6D2E" w:tentative="1">
      <w:start w:val="1"/>
      <w:numFmt w:val="bullet"/>
      <w:lvlText w:val="•"/>
      <w:lvlJc w:val="left"/>
      <w:pPr>
        <w:tabs>
          <w:tab w:val="num" w:pos="5040"/>
        </w:tabs>
        <w:ind w:left="5040" w:hanging="360"/>
      </w:pPr>
      <w:rPr>
        <w:rFonts w:ascii="Arial" w:hAnsi="Arial" w:hint="default"/>
      </w:rPr>
    </w:lvl>
    <w:lvl w:ilvl="7" w:tplc="04DE2AF4" w:tentative="1">
      <w:start w:val="1"/>
      <w:numFmt w:val="bullet"/>
      <w:lvlText w:val="•"/>
      <w:lvlJc w:val="left"/>
      <w:pPr>
        <w:tabs>
          <w:tab w:val="num" w:pos="5760"/>
        </w:tabs>
        <w:ind w:left="5760" w:hanging="360"/>
      </w:pPr>
      <w:rPr>
        <w:rFonts w:ascii="Arial" w:hAnsi="Arial" w:hint="default"/>
      </w:rPr>
    </w:lvl>
    <w:lvl w:ilvl="8" w:tplc="3D1244B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A3FE3C-3D99-47B0-BFD4-93304C936A2F}"/>
    <w:docVar w:name="dgnword-eventsink" w:val="408337256"/>
  </w:docVars>
  <w:rsids>
    <w:rsidRoot w:val="00A55516"/>
    <w:rsid w:val="000155E3"/>
    <w:rsid w:val="00054D5B"/>
    <w:rsid w:val="00071740"/>
    <w:rsid w:val="000758A3"/>
    <w:rsid w:val="000C45FE"/>
    <w:rsid w:val="00104CD9"/>
    <w:rsid w:val="001B6FD7"/>
    <w:rsid w:val="001C40C4"/>
    <w:rsid w:val="001D5A66"/>
    <w:rsid w:val="001D681B"/>
    <w:rsid w:val="002028D4"/>
    <w:rsid w:val="00207823"/>
    <w:rsid w:val="00214E50"/>
    <w:rsid w:val="002175EE"/>
    <w:rsid w:val="0022144E"/>
    <w:rsid w:val="00225392"/>
    <w:rsid w:val="00266FA0"/>
    <w:rsid w:val="002714CA"/>
    <w:rsid w:val="00273871"/>
    <w:rsid w:val="00275117"/>
    <w:rsid w:val="002A778E"/>
    <w:rsid w:val="002D196F"/>
    <w:rsid w:val="002D2881"/>
    <w:rsid w:val="002F10F6"/>
    <w:rsid w:val="003050D4"/>
    <w:rsid w:val="00333E2D"/>
    <w:rsid w:val="003400CF"/>
    <w:rsid w:val="00353709"/>
    <w:rsid w:val="003623C6"/>
    <w:rsid w:val="003841E4"/>
    <w:rsid w:val="003851FE"/>
    <w:rsid w:val="00387022"/>
    <w:rsid w:val="003A79FE"/>
    <w:rsid w:val="003D6AFC"/>
    <w:rsid w:val="00404318"/>
    <w:rsid w:val="004329F4"/>
    <w:rsid w:val="004443C6"/>
    <w:rsid w:val="00476061"/>
    <w:rsid w:val="004C39E0"/>
    <w:rsid w:val="004C7015"/>
    <w:rsid w:val="005466D4"/>
    <w:rsid w:val="00551559"/>
    <w:rsid w:val="005A12CC"/>
    <w:rsid w:val="005A5C5A"/>
    <w:rsid w:val="005B5F1E"/>
    <w:rsid w:val="005C4DF1"/>
    <w:rsid w:val="006027FF"/>
    <w:rsid w:val="006513C1"/>
    <w:rsid w:val="00655DCD"/>
    <w:rsid w:val="0065707C"/>
    <w:rsid w:val="006655B8"/>
    <w:rsid w:val="00667B7E"/>
    <w:rsid w:val="006772EA"/>
    <w:rsid w:val="006A1E2B"/>
    <w:rsid w:val="006E19AC"/>
    <w:rsid w:val="006F4CAF"/>
    <w:rsid w:val="00701A8D"/>
    <w:rsid w:val="00712D47"/>
    <w:rsid w:val="0074023E"/>
    <w:rsid w:val="007517AB"/>
    <w:rsid w:val="0079257E"/>
    <w:rsid w:val="007C4C98"/>
    <w:rsid w:val="007F0D7F"/>
    <w:rsid w:val="007F644C"/>
    <w:rsid w:val="00817EB0"/>
    <w:rsid w:val="00821A85"/>
    <w:rsid w:val="008643AC"/>
    <w:rsid w:val="008B452E"/>
    <w:rsid w:val="008B47C2"/>
    <w:rsid w:val="008C2F71"/>
    <w:rsid w:val="00912113"/>
    <w:rsid w:val="00912CC6"/>
    <w:rsid w:val="00912D35"/>
    <w:rsid w:val="009163B8"/>
    <w:rsid w:val="009256A2"/>
    <w:rsid w:val="00934100"/>
    <w:rsid w:val="009628DF"/>
    <w:rsid w:val="009A2DDF"/>
    <w:rsid w:val="009E15E7"/>
    <w:rsid w:val="009E7CE2"/>
    <w:rsid w:val="009F4891"/>
    <w:rsid w:val="00A2243B"/>
    <w:rsid w:val="00A55516"/>
    <w:rsid w:val="00A90158"/>
    <w:rsid w:val="00AA2D69"/>
    <w:rsid w:val="00AA5065"/>
    <w:rsid w:val="00AE63EC"/>
    <w:rsid w:val="00B32DE2"/>
    <w:rsid w:val="00B97F74"/>
    <w:rsid w:val="00C91444"/>
    <w:rsid w:val="00D00857"/>
    <w:rsid w:val="00D24698"/>
    <w:rsid w:val="00D35325"/>
    <w:rsid w:val="00D67FD9"/>
    <w:rsid w:val="00E32ED6"/>
    <w:rsid w:val="00E40CE5"/>
    <w:rsid w:val="00E62230"/>
    <w:rsid w:val="00EF1FED"/>
    <w:rsid w:val="00F07AA8"/>
    <w:rsid w:val="00F45B50"/>
    <w:rsid w:val="00F5678C"/>
    <w:rsid w:val="00F711D2"/>
    <w:rsid w:val="00FD59F9"/>
    <w:rsid w:val="00FE4E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7C014"/>
  <w15:docId w15:val="{5B56D445-0611-4A67-BEA9-B7C14716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D6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table" w:customStyle="1" w:styleId="Tabellenraster1">
    <w:name w:val="Tabellenraster1"/>
    <w:basedOn w:val="NormaleTabelle"/>
    <w:next w:val="Tabellenraster"/>
    <w:uiPriority w:val="59"/>
    <w:rsid w:val="00821A8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73871"/>
    <w:rPr>
      <w:color w:val="0000FF" w:themeColor="hyperlink"/>
      <w:u w:val="single"/>
    </w:rPr>
  </w:style>
  <w:style w:type="character" w:styleId="Kommentarzeichen">
    <w:name w:val="annotation reference"/>
    <w:basedOn w:val="Absatz-Standardschriftart"/>
    <w:uiPriority w:val="99"/>
    <w:semiHidden/>
    <w:unhideWhenUsed/>
    <w:rsid w:val="00387022"/>
    <w:rPr>
      <w:sz w:val="16"/>
      <w:szCs w:val="16"/>
    </w:rPr>
  </w:style>
  <w:style w:type="paragraph" w:styleId="Kommentartext">
    <w:name w:val="annotation text"/>
    <w:basedOn w:val="Standard"/>
    <w:link w:val="KommentartextZchn"/>
    <w:uiPriority w:val="99"/>
    <w:semiHidden/>
    <w:unhideWhenUsed/>
    <w:rsid w:val="00387022"/>
    <w:pPr>
      <w:spacing w:line="240" w:lineRule="auto"/>
    </w:pPr>
    <w:rPr>
      <w:sz w:val="20"/>
    </w:rPr>
  </w:style>
  <w:style w:type="character" w:customStyle="1" w:styleId="KommentartextZchn">
    <w:name w:val="Kommentartext Zchn"/>
    <w:basedOn w:val="Absatz-Standardschriftart"/>
    <w:link w:val="Kommentartext"/>
    <w:uiPriority w:val="99"/>
    <w:semiHidden/>
    <w:rsid w:val="00387022"/>
    <w:rPr>
      <w:rFonts w:ascii="Calibri" w:eastAsia="Times New Roman" w:hAnsi="Calibr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87022"/>
    <w:rPr>
      <w:b/>
      <w:bCs/>
    </w:rPr>
  </w:style>
  <w:style w:type="character" w:customStyle="1" w:styleId="KommentarthemaZchn">
    <w:name w:val="Kommentarthema Zchn"/>
    <w:basedOn w:val="KommentartextZchn"/>
    <w:link w:val="Kommentarthema"/>
    <w:uiPriority w:val="99"/>
    <w:semiHidden/>
    <w:rsid w:val="00387022"/>
    <w:rPr>
      <w:rFonts w:ascii="Calibri" w:eastAsia="Times New Roman" w:hAnsi="Calibri"/>
      <w:b/>
      <w:bCs/>
      <w:sz w:val="20"/>
      <w:szCs w:val="20"/>
      <w:lang w:val="de-DE" w:eastAsia="de-DE"/>
    </w:rPr>
  </w:style>
  <w:style w:type="paragraph" w:styleId="Funotentext">
    <w:name w:val="footnote text"/>
    <w:basedOn w:val="Standard"/>
    <w:link w:val="FunotentextZchn"/>
    <w:uiPriority w:val="99"/>
    <w:semiHidden/>
    <w:unhideWhenUsed/>
    <w:rsid w:val="008C2F71"/>
    <w:pPr>
      <w:spacing w:line="240" w:lineRule="auto"/>
    </w:pPr>
    <w:rPr>
      <w:sz w:val="20"/>
    </w:rPr>
  </w:style>
  <w:style w:type="character" w:customStyle="1" w:styleId="FunotentextZchn">
    <w:name w:val="Fußnotentext Zchn"/>
    <w:basedOn w:val="Absatz-Standardschriftart"/>
    <w:link w:val="Funotentext"/>
    <w:uiPriority w:val="99"/>
    <w:semiHidden/>
    <w:rsid w:val="008C2F71"/>
    <w:rPr>
      <w:rFonts w:ascii="Calibri" w:eastAsia="Times New Roman" w:hAnsi="Calibri"/>
      <w:sz w:val="20"/>
      <w:szCs w:val="20"/>
      <w:lang w:val="de-DE" w:eastAsia="de-DE"/>
    </w:rPr>
  </w:style>
  <w:style w:type="character" w:styleId="Funotenzeichen">
    <w:name w:val="footnote reference"/>
    <w:basedOn w:val="Absatz-Standardschriftart"/>
    <w:uiPriority w:val="99"/>
    <w:semiHidden/>
    <w:unhideWhenUsed/>
    <w:rsid w:val="008C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6928">
      <w:bodyDiv w:val="1"/>
      <w:marLeft w:val="0"/>
      <w:marRight w:val="0"/>
      <w:marTop w:val="0"/>
      <w:marBottom w:val="0"/>
      <w:divBdr>
        <w:top w:val="none" w:sz="0" w:space="0" w:color="auto"/>
        <w:left w:val="none" w:sz="0" w:space="0" w:color="auto"/>
        <w:bottom w:val="none" w:sz="0" w:space="0" w:color="auto"/>
        <w:right w:val="none" w:sz="0" w:space="0" w:color="auto"/>
      </w:divBdr>
      <w:divsChild>
        <w:div w:id="155897933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gesellschaft@vorarlberg.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78B0-C9FB-45B3-AED5-D0FFA69C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Cometto Silke</dc:creator>
  <cp:lastModifiedBy>Schnetzer Karin</cp:lastModifiedBy>
  <cp:revision>3</cp:revision>
  <cp:lastPrinted>2014-07-18T06:20:00Z</cp:lastPrinted>
  <dcterms:created xsi:type="dcterms:W3CDTF">2024-07-04T09:03:00Z</dcterms:created>
  <dcterms:modified xsi:type="dcterms:W3CDTF">2024-07-04T09:04:00Z</dcterms:modified>
</cp:coreProperties>
</file>