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B8" w:rsidRPr="00810620" w:rsidRDefault="00894DB8" w:rsidP="00894DB8">
      <w:pPr>
        <w:spacing w:line="240" w:lineRule="atLeast"/>
        <w:rPr>
          <w:b/>
          <w:szCs w:val="24"/>
        </w:rPr>
      </w:pPr>
    </w:p>
    <w:p w:rsidR="00894DB8" w:rsidRPr="00810620" w:rsidRDefault="00894DB8" w:rsidP="00894DB8">
      <w:pPr>
        <w:spacing w:line="240" w:lineRule="atLeast"/>
        <w:rPr>
          <w:b/>
          <w:color w:val="0070C0"/>
          <w:sz w:val="32"/>
          <w:szCs w:val="32"/>
        </w:rPr>
      </w:pPr>
      <w:r w:rsidRPr="00810620">
        <w:rPr>
          <w:b/>
          <w:color w:val="0070C0"/>
          <w:sz w:val="32"/>
          <w:szCs w:val="32"/>
        </w:rPr>
        <w:t xml:space="preserve">Förderung des Besuchs von EU-Institutionen </w:t>
      </w:r>
    </w:p>
    <w:p w:rsidR="00894DB8" w:rsidRPr="00810620" w:rsidRDefault="00894DB8" w:rsidP="00894DB8">
      <w:pPr>
        <w:spacing w:line="240" w:lineRule="atLeast"/>
        <w:rPr>
          <w:b/>
          <w:color w:val="0070C0"/>
          <w:sz w:val="32"/>
          <w:szCs w:val="32"/>
        </w:rPr>
      </w:pPr>
      <w:r w:rsidRPr="00810620">
        <w:rPr>
          <w:b/>
          <w:color w:val="0070C0"/>
          <w:sz w:val="32"/>
          <w:szCs w:val="32"/>
        </w:rPr>
        <w:t>in Brüssel, Luxemburg oder Straßburg durch Schüler/innen</w:t>
      </w:r>
    </w:p>
    <w:p w:rsidR="00894DB8" w:rsidRPr="00810620" w:rsidRDefault="00894DB8" w:rsidP="00894DB8">
      <w:pPr>
        <w:spacing w:line="240" w:lineRule="atLeast"/>
        <w:rPr>
          <w:b/>
          <w:szCs w:val="24"/>
        </w:rPr>
      </w:pPr>
    </w:p>
    <w:p w:rsidR="00894DB8" w:rsidRPr="00810620" w:rsidRDefault="00894DB8" w:rsidP="00894DB8">
      <w:pPr>
        <w:spacing w:line="240" w:lineRule="atLeast"/>
        <w:rPr>
          <w:szCs w:val="24"/>
        </w:rPr>
      </w:pPr>
      <w:r w:rsidRPr="00810620">
        <w:rPr>
          <w:szCs w:val="24"/>
        </w:rPr>
        <w:t xml:space="preserve">An das </w:t>
      </w:r>
    </w:p>
    <w:p w:rsidR="00894DB8" w:rsidRPr="00810620" w:rsidRDefault="00894DB8" w:rsidP="00894DB8">
      <w:pPr>
        <w:spacing w:line="240" w:lineRule="atLeast"/>
        <w:rPr>
          <w:szCs w:val="24"/>
        </w:rPr>
      </w:pPr>
      <w:r w:rsidRPr="00810620">
        <w:rPr>
          <w:szCs w:val="24"/>
        </w:rPr>
        <w:t>Amt der Vorarlberger Landesregierung</w:t>
      </w:r>
    </w:p>
    <w:p w:rsidR="00894DB8" w:rsidRPr="00810620" w:rsidRDefault="00894DB8" w:rsidP="00894DB8">
      <w:pPr>
        <w:spacing w:line="240" w:lineRule="atLeast"/>
        <w:rPr>
          <w:szCs w:val="24"/>
        </w:rPr>
      </w:pPr>
      <w:r w:rsidRPr="00810620">
        <w:rPr>
          <w:szCs w:val="24"/>
        </w:rPr>
        <w:t>Abteilung PrsE – Europaangelegenheiten und Außenbeziehungen</w:t>
      </w:r>
    </w:p>
    <w:p w:rsidR="00894DB8" w:rsidRPr="00810620" w:rsidRDefault="00894DB8" w:rsidP="00894DB8">
      <w:pPr>
        <w:spacing w:line="240" w:lineRule="atLeast"/>
        <w:rPr>
          <w:szCs w:val="24"/>
        </w:rPr>
      </w:pPr>
      <w:r w:rsidRPr="00810620">
        <w:rPr>
          <w:szCs w:val="24"/>
        </w:rPr>
        <w:t>Landhaus, Römerstraße 15</w:t>
      </w:r>
    </w:p>
    <w:p w:rsidR="00894DB8" w:rsidRPr="00810620" w:rsidRDefault="00894DB8" w:rsidP="00894DB8">
      <w:pPr>
        <w:spacing w:line="240" w:lineRule="atLeast"/>
        <w:rPr>
          <w:szCs w:val="24"/>
        </w:rPr>
      </w:pPr>
      <w:r w:rsidRPr="00810620">
        <w:rPr>
          <w:szCs w:val="24"/>
        </w:rPr>
        <w:t>A-6900 Bregenz</w:t>
      </w:r>
    </w:p>
    <w:p w:rsidR="00894DB8" w:rsidRPr="00810620" w:rsidRDefault="00894DB8" w:rsidP="00894DB8">
      <w:pPr>
        <w:spacing w:line="240" w:lineRule="atLeast"/>
        <w:rPr>
          <w:b/>
          <w:szCs w:val="24"/>
        </w:rPr>
      </w:pPr>
    </w:p>
    <w:p w:rsidR="00894DB8" w:rsidRPr="00810620" w:rsidRDefault="00894DB8" w:rsidP="00894DB8">
      <w:pPr>
        <w:spacing w:line="240" w:lineRule="atLeast"/>
        <w:rPr>
          <w:b/>
          <w:color w:val="0070C0"/>
          <w:sz w:val="32"/>
          <w:szCs w:val="32"/>
        </w:rPr>
      </w:pPr>
      <w:r w:rsidRPr="00810620">
        <w:rPr>
          <w:b/>
          <w:color w:val="0070C0"/>
          <w:sz w:val="32"/>
          <w:szCs w:val="32"/>
        </w:rPr>
        <w:t>Antragsformular</w:t>
      </w:r>
    </w:p>
    <w:p w:rsidR="00894DB8" w:rsidRPr="00810620" w:rsidRDefault="00894DB8" w:rsidP="00894DB8">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25"/>
      </w:tblGrid>
      <w:tr w:rsidR="00CC788D" w:rsidRPr="00810620" w:rsidTr="00A7334F">
        <w:tc>
          <w:tcPr>
            <w:tcW w:w="9514" w:type="dxa"/>
            <w:gridSpan w:val="2"/>
            <w:shd w:val="clear" w:color="auto" w:fill="00B0F0"/>
          </w:tcPr>
          <w:p w:rsidR="00CC788D" w:rsidRPr="00810620" w:rsidRDefault="00CC788D" w:rsidP="005E64CD">
            <w:pPr>
              <w:spacing w:line="240" w:lineRule="atLeast"/>
              <w:rPr>
                <w:b/>
                <w:szCs w:val="24"/>
              </w:rPr>
            </w:pPr>
            <w:r w:rsidRPr="00810620">
              <w:rPr>
                <w:b/>
                <w:szCs w:val="24"/>
              </w:rPr>
              <w:t>Schulreise nach</w:t>
            </w:r>
          </w:p>
          <w:p w:rsidR="00CC788D" w:rsidRPr="00D54C9B" w:rsidRDefault="00CC788D" w:rsidP="005E64CD">
            <w:pPr>
              <w:spacing w:line="240" w:lineRule="atLeast"/>
              <w:rPr>
                <w:sz w:val="22"/>
                <w:szCs w:val="22"/>
              </w:rPr>
            </w:pPr>
            <w:r w:rsidRPr="00810620">
              <w:rPr>
                <w:sz w:val="22"/>
                <w:szCs w:val="22"/>
              </w:rPr>
              <w:t>Reiseziel(e)</w:t>
            </w:r>
          </w:p>
        </w:tc>
      </w:tr>
      <w:tr w:rsidR="00CC788D" w:rsidRPr="00810620" w:rsidTr="00CC788D">
        <w:tc>
          <w:tcPr>
            <w:tcW w:w="9514" w:type="dxa"/>
            <w:gridSpan w:val="2"/>
            <w:shd w:val="clear" w:color="auto" w:fill="auto"/>
          </w:tcPr>
          <w:p w:rsidR="00CC788D" w:rsidRDefault="00CC788D" w:rsidP="00CC788D">
            <w:pPr>
              <w:spacing w:line="240" w:lineRule="atLeast"/>
              <w:rPr>
                <w:szCs w:val="24"/>
              </w:rPr>
            </w:pPr>
            <w:r>
              <w:rPr>
                <w:szCs w:val="24"/>
              </w:rPr>
              <w:t xml:space="preserve">Brüssel </w:t>
            </w:r>
            <w:sdt>
              <w:sdtPr>
                <w:rPr>
                  <w:sz w:val="28"/>
                  <w:szCs w:val="24"/>
                </w:rPr>
                <w:id w:val="-1938354951"/>
                <w14:checkbox>
                  <w14:checked w14:val="0"/>
                  <w14:checkedState w14:val="2612" w14:font="MS Gothic"/>
                  <w14:uncheckedState w14:val="2610" w14:font="MS Gothic"/>
                </w14:checkbox>
              </w:sdtPr>
              <w:sdtEndPr/>
              <w:sdtContent>
                <w:r w:rsidR="002B0649">
                  <w:rPr>
                    <w:rFonts w:ascii="MS Gothic" w:eastAsia="MS Gothic" w:hAnsi="MS Gothic" w:hint="eastAsia"/>
                    <w:sz w:val="28"/>
                    <w:szCs w:val="24"/>
                  </w:rPr>
                  <w:t>☐</w:t>
                </w:r>
              </w:sdtContent>
            </w:sdt>
          </w:p>
          <w:p w:rsidR="00CC788D" w:rsidRDefault="00CC788D" w:rsidP="00CC788D">
            <w:pPr>
              <w:spacing w:line="240" w:lineRule="atLeast"/>
              <w:rPr>
                <w:szCs w:val="24"/>
              </w:rPr>
            </w:pPr>
            <w:r>
              <w:rPr>
                <w:szCs w:val="24"/>
              </w:rPr>
              <w:t xml:space="preserve">Straßburg </w:t>
            </w:r>
            <w:sdt>
              <w:sdtPr>
                <w:rPr>
                  <w:sz w:val="28"/>
                  <w:szCs w:val="24"/>
                </w:rPr>
                <w:id w:val="-67492745"/>
                <w14:checkbox>
                  <w14:checked w14:val="0"/>
                  <w14:checkedState w14:val="2612" w14:font="MS Gothic"/>
                  <w14:uncheckedState w14:val="2610" w14:font="MS Gothic"/>
                </w14:checkbox>
              </w:sdtPr>
              <w:sdtEndPr/>
              <w:sdtContent>
                <w:r w:rsidRPr="00894DB8">
                  <w:rPr>
                    <w:rFonts w:ascii="MS Gothic" w:eastAsia="MS Gothic" w:hAnsi="MS Gothic" w:hint="eastAsia"/>
                    <w:sz w:val="28"/>
                    <w:szCs w:val="24"/>
                  </w:rPr>
                  <w:t>☐</w:t>
                </w:r>
              </w:sdtContent>
            </w:sdt>
          </w:p>
          <w:p w:rsidR="00CC788D" w:rsidRDefault="00CC788D" w:rsidP="00CC788D">
            <w:pPr>
              <w:spacing w:line="240" w:lineRule="atLeast"/>
              <w:rPr>
                <w:szCs w:val="24"/>
              </w:rPr>
            </w:pPr>
            <w:r>
              <w:rPr>
                <w:szCs w:val="24"/>
              </w:rPr>
              <w:t xml:space="preserve">Luxemburg </w:t>
            </w:r>
            <w:sdt>
              <w:sdtPr>
                <w:rPr>
                  <w:sz w:val="28"/>
                  <w:szCs w:val="24"/>
                </w:rPr>
                <w:id w:val="950673390"/>
                <w14:checkbox>
                  <w14:checked w14:val="0"/>
                  <w14:checkedState w14:val="2612" w14:font="MS Gothic"/>
                  <w14:uncheckedState w14:val="2610" w14:font="MS Gothic"/>
                </w14:checkbox>
              </w:sdtPr>
              <w:sdtEndPr/>
              <w:sdtContent>
                <w:r>
                  <w:rPr>
                    <w:rFonts w:ascii="MS Gothic" w:eastAsia="MS Gothic" w:hAnsi="MS Gothic" w:hint="eastAsia"/>
                    <w:sz w:val="28"/>
                    <w:szCs w:val="24"/>
                  </w:rPr>
                  <w:t>☐</w:t>
                </w:r>
              </w:sdtContent>
            </w:sdt>
          </w:p>
        </w:tc>
      </w:tr>
      <w:tr w:rsidR="00CC788D" w:rsidRPr="00810620" w:rsidTr="004A09AD">
        <w:trPr>
          <w:trHeight w:val="413"/>
        </w:trPr>
        <w:tc>
          <w:tcPr>
            <w:tcW w:w="9514" w:type="dxa"/>
            <w:gridSpan w:val="2"/>
            <w:shd w:val="clear" w:color="auto" w:fill="00B0F0"/>
          </w:tcPr>
          <w:p w:rsidR="00CC788D" w:rsidRPr="00CC788D" w:rsidRDefault="00CC788D" w:rsidP="005E64CD">
            <w:pPr>
              <w:spacing w:line="240" w:lineRule="atLeast"/>
              <w:rPr>
                <w:b/>
                <w:szCs w:val="24"/>
              </w:rPr>
            </w:pPr>
            <w:r w:rsidRPr="00810620">
              <w:rPr>
                <w:b/>
                <w:szCs w:val="24"/>
              </w:rPr>
              <w:t>Termin der Schulreise</w:t>
            </w:r>
          </w:p>
        </w:tc>
      </w:tr>
      <w:tr w:rsidR="00CC788D" w:rsidRPr="00810620" w:rsidTr="00127DB8">
        <w:trPr>
          <w:trHeight w:val="412"/>
        </w:trPr>
        <w:tc>
          <w:tcPr>
            <w:tcW w:w="2689" w:type="dxa"/>
            <w:shd w:val="clear" w:color="auto" w:fill="C6D9F1" w:themeFill="text2" w:themeFillTint="33"/>
          </w:tcPr>
          <w:p w:rsidR="00CC788D" w:rsidRPr="009F2BDE" w:rsidRDefault="00CC788D" w:rsidP="005E64CD">
            <w:pPr>
              <w:spacing w:line="240" w:lineRule="atLeast"/>
              <w:rPr>
                <w:szCs w:val="24"/>
              </w:rPr>
            </w:pPr>
            <w:r w:rsidRPr="009F2BDE">
              <w:rPr>
                <w:szCs w:val="24"/>
              </w:rPr>
              <w:t>von</w:t>
            </w:r>
          </w:p>
        </w:tc>
        <w:tc>
          <w:tcPr>
            <w:tcW w:w="6825" w:type="dxa"/>
            <w:shd w:val="clear" w:color="auto" w:fill="auto"/>
          </w:tcPr>
          <w:p w:rsidR="00CC788D" w:rsidRPr="00A1438D" w:rsidRDefault="00CC788D" w:rsidP="005E64CD">
            <w:pPr>
              <w:spacing w:line="240" w:lineRule="atLeast"/>
              <w:rPr>
                <w:szCs w:val="24"/>
              </w:rPr>
            </w:pPr>
          </w:p>
        </w:tc>
      </w:tr>
      <w:tr w:rsidR="00CC788D" w:rsidRPr="00810620" w:rsidTr="00127DB8">
        <w:trPr>
          <w:trHeight w:val="412"/>
        </w:trPr>
        <w:tc>
          <w:tcPr>
            <w:tcW w:w="2689" w:type="dxa"/>
            <w:shd w:val="clear" w:color="auto" w:fill="C6D9F1" w:themeFill="text2" w:themeFillTint="33"/>
          </w:tcPr>
          <w:p w:rsidR="00CC788D" w:rsidRPr="009F2BDE" w:rsidRDefault="00CC788D" w:rsidP="005E64CD">
            <w:pPr>
              <w:spacing w:line="240" w:lineRule="atLeast"/>
              <w:rPr>
                <w:szCs w:val="24"/>
              </w:rPr>
            </w:pPr>
            <w:r w:rsidRPr="009F2BDE">
              <w:rPr>
                <w:szCs w:val="24"/>
              </w:rPr>
              <w:t>bis</w:t>
            </w:r>
          </w:p>
        </w:tc>
        <w:tc>
          <w:tcPr>
            <w:tcW w:w="6825" w:type="dxa"/>
            <w:shd w:val="clear" w:color="auto" w:fill="auto"/>
          </w:tcPr>
          <w:p w:rsidR="00CC788D" w:rsidRPr="00A1438D" w:rsidRDefault="00CC788D" w:rsidP="005E64CD">
            <w:pPr>
              <w:spacing w:line="240" w:lineRule="atLeast"/>
              <w:rPr>
                <w:szCs w:val="24"/>
              </w:rPr>
            </w:pPr>
          </w:p>
        </w:tc>
      </w:tr>
      <w:tr w:rsidR="000A1F44" w:rsidRPr="00810620" w:rsidTr="00461FE3">
        <w:tc>
          <w:tcPr>
            <w:tcW w:w="9514" w:type="dxa"/>
            <w:gridSpan w:val="2"/>
            <w:shd w:val="clear" w:color="auto" w:fill="00B0F0"/>
          </w:tcPr>
          <w:p w:rsidR="000A1F44" w:rsidRPr="0061759F" w:rsidRDefault="000A1F44" w:rsidP="005E64CD">
            <w:pPr>
              <w:spacing w:line="240" w:lineRule="atLeast"/>
              <w:rPr>
                <w:b/>
                <w:szCs w:val="24"/>
              </w:rPr>
            </w:pPr>
            <w:r w:rsidRPr="00810620">
              <w:rPr>
                <w:b/>
                <w:szCs w:val="24"/>
              </w:rPr>
              <w:t>Anzahl der teilneh</w:t>
            </w:r>
            <w:r w:rsidRPr="00810620">
              <w:rPr>
                <w:b/>
                <w:szCs w:val="24"/>
              </w:rPr>
              <w:softHyphen/>
              <w:t>menden Schüler/innen</w:t>
            </w:r>
          </w:p>
        </w:tc>
      </w:tr>
      <w:tr w:rsidR="000A1F44" w:rsidRPr="00810620" w:rsidTr="000A1F44">
        <w:tc>
          <w:tcPr>
            <w:tcW w:w="9514" w:type="dxa"/>
            <w:gridSpan w:val="2"/>
            <w:shd w:val="clear" w:color="auto" w:fill="auto"/>
          </w:tcPr>
          <w:p w:rsidR="00A46776" w:rsidRPr="00810620" w:rsidRDefault="00A46776" w:rsidP="005E64CD">
            <w:pPr>
              <w:spacing w:line="240" w:lineRule="atLeast"/>
              <w:rPr>
                <w:b/>
                <w:szCs w:val="24"/>
              </w:rPr>
            </w:pPr>
          </w:p>
        </w:tc>
      </w:tr>
    </w:tbl>
    <w:p w:rsidR="00894DB8" w:rsidRPr="00810620" w:rsidRDefault="00894DB8" w:rsidP="00894DB8">
      <w:pPr>
        <w:spacing w:line="240" w:lineRule="atLeast"/>
      </w:pPr>
    </w:p>
    <w:p w:rsidR="00894DB8" w:rsidRPr="00037D30" w:rsidRDefault="00894DB8" w:rsidP="00894DB8">
      <w:pPr>
        <w:spacing w:after="120" w:line="240" w:lineRule="atLeast"/>
        <w:rPr>
          <w:b/>
          <w:color w:val="0070C0"/>
          <w:sz w:val="28"/>
        </w:rPr>
      </w:pPr>
      <w:r w:rsidRPr="00037D30">
        <w:rPr>
          <w:b/>
          <w:color w:val="0070C0"/>
          <w:sz w:val="28"/>
        </w:rPr>
        <w:t>Förderwerber/in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25"/>
      </w:tblGrid>
      <w:tr w:rsidR="009F2BDE" w:rsidRPr="00810620" w:rsidTr="00E42E40">
        <w:tc>
          <w:tcPr>
            <w:tcW w:w="9514" w:type="dxa"/>
            <w:gridSpan w:val="2"/>
            <w:shd w:val="clear" w:color="auto" w:fill="00B0F0"/>
          </w:tcPr>
          <w:p w:rsidR="009F2BDE" w:rsidRDefault="009F2BDE" w:rsidP="005E64CD">
            <w:pPr>
              <w:spacing w:line="240" w:lineRule="atLeast"/>
              <w:rPr>
                <w:b/>
                <w:szCs w:val="24"/>
              </w:rPr>
            </w:pPr>
            <w:r w:rsidRPr="00810620">
              <w:rPr>
                <w:b/>
                <w:szCs w:val="24"/>
              </w:rPr>
              <w:t xml:space="preserve">Schule / </w:t>
            </w:r>
            <w:r>
              <w:rPr>
                <w:b/>
                <w:szCs w:val="24"/>
              </w:rPr>
              <w:t xml:space="preserve">Schulklasse / </w:t>
            </w:r>
            <w:r w:rsidRPr="00810620">
              <w:rPr>
                <w:b/>
                <w:szCs w:val="24"/>
              </w:rPr>
              <w:t>Elternverein</w:t>
            </w:r>
          </w:p>
          <w:p w:rsidR="009F2BDE" w:rsidRPr="009F2BDE" w:rsidRDefault="009F2BDE" w:rsidP="005E64CD">
            <w:pPr>
              <w:spacing w:line="240" w:lineRule="atLeast"/>
              <w:rPr>
                <w:sz w:val="22"/>
                <w:szCs w:val="22"/>
              </w:rPr>
            </w:pPr>
            <w:r>
              <w:rPr>
                <w:sz w:val="22"/>
                <w:szCs w:val="22"/>
              </w:rPr>
              <w:t>Ev. Vereinsregisternummer</w:t>
            </w:r>
          </w:p>
        </w:tc>
      </w:tr>
      <w:tr w:rsidR="009F2BDE" w:rsidRPr="00810620" w:rsidTr="009F2BDE">
        <w:tc>
          <w:tcPr>
            <w:tcW w:w="9514" w:type="dxa"/>
            <w:gridSpan w:val="2"/>
            <w:shd w:val="clear" w:color="auto" w:fill="auto"/>
          </w:tcPr>
          <w:p w:rsidR="006E264C" w:rsidRPr="00810620" w:rsidRDefault="006E264C" w:rsidP="005E64CD">
            <w:pPr>
              <w:spacing w:line="240" w:lineRule="atLeast"/>
              <w:rPr>
                <w:b/>
                <w:szCs w:val="24"/>
              </w:rPr>
            </w:pPr>
          </w:p>
        </w:tc>
      </w:tr>
      <w:tr w:rsidR="009F2BDE" w:rsidRPr="00810620" w:rsidTr="002343B6">
        <w:tc>
          <w:tcPr>
            <w:tcW w:w="9514" w:type="dxa"/>
            <w:gridSpan w:val="2"/>
            <w:shd w:val="clear" w:color="auto" w:fill="00B0F0"/>
          </w:tcPr>
          <w:p w:rsidR="009F2BDE" w:rsidRPr="00A1438D" w:rsidRDefault="009F2BDE" w:rsidP="005E64CD">
            <w:pPr>
              <w:spacing w:line="240" w:lineRule="atLeast"/>
              <w:rPr>
                <w:szCs w:val="24"/>
              </w:rPr>
            </w:pPr>
            <w:r w:rsidRPr="00810620">
              <w:rPr>
                <w:b/>
                <w:szCs w:val="24"/>
              </w:rPr>
              <w:t>vertreten durch</w:t>
            </w:r>
          </w:p>
        </w:tc>
      </w:tr>
      <w:tr w:rsidR="009F2BDE" w:rsidRPr="00810620" w:rsidTr="00127DB8">
        <w:tc>
          <w:tcPr>
            <w:tcW w:w="2689" w:type="dxa"/>
            <w:shd w:val="clear" w:color="auto" w:fill="C6D9F1" w:themeFill="text2" w:themeFillTint="33"/>
          </w:tcPr>
          <w:p w:rsidR="009F2BDE" w:rsidRPr="009F2BDE" w:rsidRDefault="009F2BDE" w:rsidP="009F2BDE">
            <w:pPr>
              <w:spacing w:line="240" w:lineRule="atLeast"/>
              <w:rPr>
                <w:szCs w:val="24"/>
              </w:rPr>
            </w:pPr>
            <w:r w:rsidRPr="009F2BDE">
              <w:rPr>
                <w:szCs w:val="24"/>
              </w:rPr>
              <w:t>Vor- und Nachname der</w:t>
            </w:r>
          </w:p>
          <w:p w:rsidR="009F2BDE" w:rsidRPr="00810620" w:rsidRDefault="009F2BDE" w:rsidP="009F2BDE">
            <w:pPr>
              <w:spacing w:line="240" w:lineRule="atLeast"/>
              <w:rPr>
                <w:b/>
                <w:szCs w:val="24"/>
              </w:rPr>
            </w:pPr>
            <w:r w:rsidRPr="009F2BDE">
              <w:rPr>
                <w:szCs w:val="24"/>
              </w:rPr>
              <w:t>Lehrperson, Eltern-vereinsvorsitzende/r</w:t>
            </w:r>
          </w:p>
        </w:tc>
        <w:tc>
          <w:tcPr>
            <w:tcW w:w="6825" w:type="dxa"/>
            <w:shd w:val="clear" w:color="auto" w:fill="auto"/>
          </w:tcPr>
          <w:p w:rsidR="009F2BDE" w:rsidRPr="00A1438D" w:rsidRDefault="009F2BDE" w:rsidP="005E64CD">
            <w:pPr>
              <w:spacing w:line="240" w:lineRule="atLeast"/>
              <w:rPr>
                <w:szCs w:val="24"/>
              </w:rPr>
            </w:pPr>
          </w:p>
        </w:tc>
      </w:tr>
      <w:tr w:rsidR="009F2BDE" w:rsidRPr="00810620" w:rsidTr="00D506CA">
        <w:tc>
          <w:tcPr>
            <w:tcW w:w="9514" w:type="dxa"/>
            <w:gridSpan w:val="2"/>
            <w:shd w:val="clear" w:color="auto" w:fill="00B0F0"/>
          </w:tcPr>
          <w:p w:rsidR="009F2BDE" w:rsidRPr="00E97C04" w:rsidRDefault="009F2BDE" w:rsidP="005E64CD">
            <w:pPr>
              <w:spacing w:line="240" w:lineRule="atLeast"/>
              <w:rPr>
                <w:b/>
                <w:szCs w:val="24"/>
              </w:rPr>
            </w:pPr>
            <w:r w:rsidRPr="00810620">
              <w:rPr>
                <w:b/>
                <w:szCs w:val="24"/>
              </w:rPr>
              <w:t>Adresse</w:t>
            </w:r>
          </w:p>
        </w:tc>
      </w:tr>
      <w:tr w:rsidR="00E97C04" w:rsidRPr="00810620" w:rsidTr="00E97C04">
        <w:tc>
          <w:tcPr>
            <w:tcW w:w="2689" w:type="dxa"/>
            <w:shd w:val="clear" w:color="auto" w:fill="C6D9F1" w:themeFill="text2" w:themeFillTint="33"/>
          </w:tcPr>
          <w:p w:rsidR="00E97C04" w:rsidRPr="00E97C04" w:rsidRDefault="00E97C04" w:rsidP="005E64CD">
            <w:pPr>
              <w:spacing w:line="240" w:lineRule="atLeast"/>
              <w:rPr>
                <w:szCs w:val="24"/>
              </w:rPr>
            </w:pPr>
            <w:r w:rsidRPr="00E97C04">
              <w:rPr>
                <w:szCs w:val="24"/>
              </w:rPr>
              <w:t>Straße</w:t>
            </w:r>
          </w:p>
        </w:tc>
        <w:tc>
          <w:tcPr>
            <w:tcW w:w="6825" w:type="dxa"/>
            <w:shd w:val="clear" w:color="auto" w:fill="auto"/>
          </w:tcPr>
          <w:p w:rsidR="00E97C04" w:rsidRPr="00E97C04" w:rsidRDefault="00E97C04" w:rsidP="005E64CD">
            <w:pPr>
              <w:spacing w:line="240" w:lineRule="atLeast"/>
              <w:rPr>
                <w:szCs w:val="24"/>
              </w:rPr>
            </w:pPr>
          </w:p>
        </w:tc>
      </w:tr>
      <w:tr w:rsidR="00E97C04" w:rsidRPr="00810620" w:rsidTr="00E97C04">
        <w:tc>
          <w:tcPr>
            <w:tcW w:w="2689" w:type="dxa"/>
            <w:shd w:val="clear" w:color="auto" w:fill="C6D9F1" w:themeFill="text2" w:themeFillTint="33"/>
          </w:tcPr>
          <w:p w:rsidR="00E97C04" w:rsidRPr="00E97C04" w:rsidRDefault="00A46776" w:rsidP="005E64CD">
            <w:pPr>
              <w:spacing w:line="240" w:lineRule="atLeast"/>
              <w:rPr>
                <w:szCs w:val="24"/>
              </w:rPr>
            </w:pPr>
            <w:r>
              <w:rPr>
                <w:szCs w:val="24"/>
              </w:rPr>
              <w:t>PLZ</w:t>
            </w:r>
            <w:r w:rsidR="00F77373">
              <w:rPr>
                <w:szCs w:val="24"/>
              </w:rPr>
              <w:t>/Ort</w:t>
            </w:r>
          </w:p>
        </w:tc>
        <w:tc>
          <w:tcPr>
            <w:tcW w:w="6825" w:type="dxa"/>
            <w:shd w:val="clear" w:color="auto" w:fill="auto"/>
          </w:tcPr>
          <w:p w:rsidR="00E97C04" w:rsidRPr="00E97C04" w:rsidRDefault="00E97C04" w:rsidP="005E64CD">
            <w:pPr>
              <w:spacing w:line="240" w:lineRule="atLeast"/>
              <w:rPr>
                <w:szCs w:val="24"/>
              </w:rPr>
            </w:pPr>
          </w:p>
        </w:tc>
      </w:tr>
      <w:tr w:rsidR="009F2BDE" w:rsidRPr="00810620" w:rsidTr="001739E2">
        <w:tc>
          <w:tcPr>
            <w:tcW w:w="9514" w:type="dxa"/>
            <w:gridSpan w:val="2"/>
            <w:shd w:val="clear" w:color="auto" w:fill="00B0F0"/>
          </w:tcPr>
          <w:p w:rsidR="009F2BDE" w:rsidRPr="00EC537A" w:rsidRDefault="009F2BDE" w:rsidP="005E64CD">
            <w:pPr>
              <w:spacing w:line="240" w:lineRule="atLeast"/>
              <w:rPr>
                <w:b/>
                <w:szCs w:val="24"/>
              </w:rPr>
            </w:pPr>
            <w:r w:rsidRPr="00EC537A">
              <w:rPr>
                <w:b/>
                <w:szCs w:val="24"/>
              </w:rPr>
              <w:t>Kontaktdaten</w:t>
            </w:r>
          </w:p>
          <w:p w:rsidR="009F2BDE" w:rsidRPr="00A1438D" w:rsidRDefault="009F2BDE" w:rsidP="005E64CD">
            <w:pPr>
              <w:spacing w:line="240" w:lineRule="atLeast"/>
              <w:rPr>
                <w:szCs w:val="24"/>
              </w:rPr>
            </w:pPr>
            <w:r>
              <w:rPr>
                <w:sz w:val="22"/>
                <w:szCs w:val="22"/>
              </w:rPr>
              <w:t>der vertretenden Person</w:t>
            </w:r>
          </w:p>
        </w:tc>
      </w:tr>
      <w:tr w:rsidR="009F2BDE" w:rsidRPr="00810620" w:rsidTr="00127DB8">
        <w:tc>
          <w:tcPr>
            <w:tcW w:w="2689" w:type="dxa"/>
            <w:shd w:val="clear" w:color="auto" w:fill="C6D9F1" w:themeFill="text2" w:themeFillTint="33"/>
          </w:tcPr>
          <w:p w:rsidR="009F2BDE" w:rsidRPr="00EC537A" w:rsidRDefault="009F2BDE" w:rsidP="005E64CD">
            <w:pPr>
              <w:spacing w:line="240" w:lineRule="atLeast"/>
              <w:rPr>
                <w:b/>
                <w:szCs w:val="24"/>
              </w:rPr>
            </w:pPr>
            <w:r w:rsidRPr="00810620">
              <w:rPr>
                <w:sz w:val="22"/>
                <w:szCs w:val="22"/>
              </w:rPr>
              <w:t>Te</w:t>
            </w:r>
            <w:r>
              <w:rPr>
                <w:sz w:val="22"/>
                <w:szCs w:val="22"/>
              </w:rPr>
              <w:t>lefonnummer</w:t>
            </w:r>
          </w:p>
        </w:tc>
        <w:tc>
          <w:tcPr>
            <w:tcW w:w="6825" w:type="dxa"/>
            <w:shd w:val="clear" w:color="auto" w:fill="auto"/>
          </w:tcPr>
          <w:p w:rsidR="009F2BDE" w:rsidRPr="00A1438D" w:rsidRDefault="009F2BDE" w:rsidP="005E64CD">
            <w:pPr>
              <w:spacing w:line="240" w:lineRule="atLeast"/>
              <w:rPr>
                <w:szCs w:val="24"/>
              </w:rPr>
            </w:pPr>
          </w:p>
        </w:tc>
      </w:tr>
      <w:tr w:rsidR="009F2BDE" w:rsidRPr="00810620" w:rsidTr="00127DB8">
        <w:tc>
          <w:tcPr>
            <w:tcW w:w="2689" w:type="dxa"/>
            <w:shd w:val="clear" w:color="auto" w:fill="C6D9F1" w:themeFill="text2" w:themeFillTint="33"/>
          </w:tcPr>
          <w:p w:rsidR="009F2BDE" w:rsidRPr="00EC537A" w:rsidRDefault="009F2BDE" w:rsidP="005E64CD">
            <w:pPr>
              <w:spacing w:line="240" w:lineRule="atLeast"/>
              <w:rPr>
                <w:b/>
                <w:szCs w:val="24"/>
              </w:rPr>
            </w:pPr>
            <w:r>
              <w:rPr>
                <w:sz w:val="22"/>
                <w:szCs w:val="22"/>
              </w:rPr>
              <w:t>E-Mail der vertretenden Person</w:t>
            </w:r>
          </w:p>
        </w:tc>
        <w:tc>
          <w:tcPr>
            <w:tcW w:w="6825" w:type="dxa"/>
            <w:shd w:val="clear" w:color="auto" w:fill="auto"/>
          </w:tcPr>
          <w:p w:rsidR="009F2BDE" w:rsidRPr="00A1438D" w:rsidRDefault="009F2BDE" w:rsidP="005E64CD">
            <w:pPr>
              <w:spacing w:line="240" w:lineRule="atLeast"/>
              <w:rPr>
                <w:szCs w:val="24"/>
              </w:rPr>
            </w:pPr>
          </w:p>
        </w:tc>
      </w:tr>
    </w:tbl>
    <w:p w:rsidR="00A46776" w:rsidRDefault="00A46776" w:rsidP="00894DB8">
      <w:pPr>
        <w:spacing w:after="120" w:line="240" w:lineRule="atLeast"/>
        <w:rPr>
          <w:b/>
          <w:color w:val="0070C0"/>
        </w:rPr>
      </w:pPr>
    </w:p>
    <w:p w:rsidR="00894DB8" w:rsidRPr="00037D30" w:rsidRDefault="00894DB8" w:rsidP="00894DB8">
      <w:pPr>
        <w:spacing w:after="120" w:line="240" w:lineRule="atLeast"/>
        <w:rPr>
          <w:color w:val="0070C0"/>
          <w:sz w:val="28"/>
        </w:rPr>
      </w:pPr>
      <w:r w:rsidRPr="00037D30">
        <w:rPr>
          <w:b/>
          <w:color w:val="0070C0"/>
          <w:sz w:val="28"/>
        </w:rPr>
        <w:t>Bankverbindung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34"/>
      </w:tblGrid>
      <w:tr w:rsidR="002642E1" w:rsidRPr="00810620" w:rsidTr="00176C94">
        <w:tc>
          <w:tcPr>
            <w:tcW w:w="9514" w:type="dxa"/>
            <w:gridSpan w:val="2"/>
            <w:shd w:val="clear" w:color="auto" w:fill="00B0F0"/>
          </w:tcPr>
          <w:p w:rsidR="002642E1" w:rsidRPr="00810620" w:rsidRDefault="002642E1" w:rsidP="005E64CD">
            <w:pPr>
              <w:spacing w:line="240" w:lineRule="atLeast"/>
              <w:rPr>
                <w:b/>
                <w:szCs w:val="24"/>
              </w:rPr>
            </w:pPr>
            <w:r w:rsidRPr="00810620">
              <w:rPr>
                <w:b/>
                <w:szCs w:val="24"/>
              </w:rPr>
              <w:lastRenderedPageBreak/>
              <w:t xml:space="preserve">Geldinstitut </w:t>
            </w:r>
          </w:p>
          <w:p w:rsidR="002642E1" w:rsidRPr="00A1438D" w:rsidRDefault="002642E1" w:rsidP="005E64CD">
            <w:pPr>
              <w:spacing w:line="240" w:lineRule="atLeast"/>
              <w:rPr>
                <w:sz w:val="22"/>
                <w:szCs w:val="22"/>
              </w:rPr>
            </w:pPr>
            <w:r w:rsidRPr="00810620">
              <w:rPr>
                <w:sz w:val="22"/>
                <w:szCs w:val="22"/>
              </w:rPr>
              <w:t>Name, BIC</w:t>
            </w:r>
          </w:p>
        </w:tc>
      </w:tr>
      <w:tr w:rsidR="002642E1" w:rsidRPr="00810620" w:rsidTr="002642E1">
        <w:tc>
          <w:tcPr>
            <w:tcW w:w="9514" w:type="dxa"/>
            <w:gridSpan w:val="2"/>
            <w:shd w:val="clear" w:color="auto" w:fill="auto"/>
          </w:tcPr>
          <w:p w:rsidR="00A46776" w:rsidRPr="002642E1" w:rsidRDefault="00A46776" w:rsidP="005E64CD">
            <w:pPr>
              <w:spacing w:line="240" w:lineRule="atLeast"/>
              <w:rPr>
                <w:szCs w:val="24"/>
              </w:rPr>
            </w:pPr>
          </w:p>
        </w:tc>
      </w:tr>
      <w:tr w:rsidR="002642E1" w:rsidRPr="00810620" w:rsidTr="00B2152A">
        <w:tc>
          <w:tcPr>
            <w:tcW w:w="9514" w:type="dxa"/>
            <w:gridSpan w:val="2"/>
            <w:shd w:val="clear" w:color="auto" w:fill="00B0F0"/>
          </w:tcPr>
          <w:p w:rsidR="002642E1" w:rsidRPr="002642E1" w:rsidRDefault="002642E1" w:rsidP="005E64CD">
            <w:pPr>
              <w:spacing w:line="240" w:lineRule="atLeast"/>
              <w:rPr>
                <w:b/>
                <w:szCs w:val="24"/>
              </w:rPr>
            </w:pPr>
            <w:r w:rsidRPr="00810620">
              <w:rPr>
                <w:b/>
                <w:szCs w:val="24"/>
              </w:rPr>
              <w:t>Konto</w:t>
            </w:r>
            <w:r>
              <w:rPr>
                <w:b/>
                <w:szCs w:val="24"/>
              </w:rPr>
              <w:t xml:space="preserve"> </w:t>
            </w:r>
            <w:r w:rsidRPr="00A95F15">
              <w:rPr>
                <w:b/>
                <w:color w:val="FFC000"/>
                <w:szCs w:val="24"/>
              </w:rPr>
              <w:t>(Schul- oder Klassenkonto)</w:t>
            </w:r>
          </w:p>
        </w:tc>
      </w:tr>
      <w:tr w:rsidR="002642E1" w:rsidRPr="002642E1" w:rsidTr="00127DB8">
        <w:tc>
          <w:tcPr>
            <w:tcW w:w="1980" w:type="dxa"/>
            <w:shd w:val="clear" w:color="auto" w:fill="C6D9F1" w:themeFill="text2" w:themeFillTint="33"/>
          </w:tcPr>
          <w:p w:rsidR="002642E1" w:rsidRPr="002642E1" w:rsidRDefault="002642E1" w:rsidP="005E64CD">
            <w:pPr>
              <w:spacing w:line="240" w:lineRule="atLeast"/>
              <w:rPr>
                <w:szCs w:val="24"/>
              </w:rPr>
            </w:pPr>
            <w:r w:rsidRPr="002642E1">
              <w:rPr>
                <w:szCs w:val="24"/>
              </w:rPr>
              <w:t>IBAN</w:t>
            </w:r>
          </w:p>
        </w:tc>
        <w:tc>
          <w:tcPr>
            <w:tcW w:w="7534" w:type="dxa"/>
            <w:shd w:val="clear" w:color="auto" w:fill="auto"/>
          </w:tcPr>
          <w:p w:rsidR="002642E1" w:rsidRPr="002642E1" w:rsidRDefault="002642E1" w:rsidP="005E64CD">
            <w:pPr>
              <w:spacing w:line="240" w:lineRule="atLeast"/>
              <w:rPr>
                <w:szCs w:val="24"/>
              </w:rPr>
            </w:pPr>
          </w:p>
        </w:tc>
      </w:tr>
      <w:tr w:rsidR="002642E1" w:rsidRPr="002642E1" w:rsidTr="00127DB8">
        <w:tc>
          <w:tcPr>
            <w:tcW w:w="1980" w:type="dxa"/>
            <w:shd w:val="clear" w:color="auto" w:fill="C6D9F1" w:themeFill="text2" w:themeFillTint="33"/>
          </w:tcPr>
          <w:p w:rsidR="002642E1" w:rsidRPr="002642E1" w:rsidRDefault="002642E1" w:rsidP="005E64CD">
            <w:pPr>
              <w:spacing w:line="240" w:lineRule="atLeast"/>
              <w:rPr>
                <w:szCs w:val="24"/>
              </w:rPr>
            </w:pPr>
            <w:r>
              <w:rPr>
                <w:szCs w:val="24"/>
              </w:rPr>
              <w:t>Lautend auf</w:t>
            </w:r>
          </w:p>
        </w:tc>
        <w:tc>
          <w:tcPr>
            <w:tcW w:w="7534" w:type="dxa"/>
            <w:shd w:val="clear" w:color="auto" w:fill="auto"/>
          </w:tcPr>
          <w:p w:rsidR="002642E1" w:rsidRPr="002642E1" w:rsidRDefault="002642E1" w:rsidP="005E64CD">
            <w:pPr>
              <w:spacing w:line="240" w:lineRule="atLeast"/>
              <w:rPr>
                <w:szCs w:val="24"/>
              </w:rPr>
            </w:pPr>
          </w:p>
        </w:tc>
      </w:tr>
    </w:tbl>
    <w:p w:rsidR="00894DB8" w:rsidRDefault="00894DB8" w:rsidP="00894DB8">
      <w:pPr>
        <w:spacing w:after="120" w:line="240" w:lineRule="atLeast"/>
        <w:rPr>
          <w:b/>
          <w:color w:val="0070C0"/>
        </w:rPr>
      </w:pPr>
    </w:p>
    <w:p w:rsidR="00894DB8" w:rsidRPr="00037D30" w:rsidRDefault="00894DB8" w:rsidP="00894DB8">
      <w:pPr>
        <w:spacing w:after="120" w:line="240" w:lineRule="atLeast"/>
        <w:rPr>
          <w:b/>
          <w:color w:val="0070C0"/>
          <w:sz w:val="28"/>
        </w:rPr>
      </w:pPr>
      <w:r w:rsidRPr="00037D30">
        <w:rPr>
          <w:b/>
          <w:color w:val="0070C0"/>
          <w:sz w:val="28"/>
        </w:rPr>
        <w:t>Angaben zur Schulexkursion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94DB8" w:rsidRPr="00810620" w:rsidTr="005E64CD">
        <w:tc>
          <w:tcPr>
            <w:tcW w:w="9664" w:type="dxa"/>
            <w:tcBorders>
              <w:top w:val="single" w:sz="4" w:space="0" w:color="auto"/>
              <w:left w:val="single" w:sz="4" w:space="0" w:color="auto"/>
              <w:bottom w:val="dotted" w:sz="4" w:space="0" w:color="auto"/>
              <w:right w:val="single" w:sz="4" w:space="0" w:color="auto"/>
            </w:tcBorders>
            <w:shd w:val="clear" w:color="auto" w:fill="00B0F0"/>
          </w:tcPr>
          <w:p w:rsidR="00894DB8" w:rsidRPr="00810620" w:rsidRDefault="00894DB8" w:rsidP="005E64CD">
            <w:pPr>
              <w:spacing w:line="240" w:lineRule="atLeast"/>
              <w:rPr>
                <w:b/>
              </w:rPr>
            </w:pPr>
            <w:r w:rsidRPr="00810620">
              <w:rPr>
                <w:b/>
              </w:rPr>
              <w:t xml:space="preserve">Beschreibung der Schulexkursion </w:t>
            </w:r>
          </w:p>
          <w:p w:rsidR="00894DB8" w:rsidRDefault="00894DB8" w:rsidP="005E64CD">
            <w:pPr>
              <w:spacing w:line="240" w:lineRule="atLeast"/>
              <w:rPr>
                <w:sz w:val="22"/>
                <w:szCs w:val="22"/>
              </w:rPr>
            </w:pPr>
            <w:r w:rsidRPr="00810620">
              <w:rPr>
                <w:sz w:val="22"/>
                <w:szCs w:val="22"/>
              </w:rPr>
              <w:t>Besuchte EU-Institutionen, sonstiges Programm, Inhalte, Dauer</w:t>
            </w:r>
          </w:p>
          <w:p w:rsidR="0094308F" w:rsidRPr="0094308F" w:rsidRDefault="0094308F" w:rsidP="0094308F">
            <w:pPr>
              <w:pStyle w:val="Listenabsatz"/>
              <w:numPr>
                <w:ilvl w:val="0"/>
                <w:numId w:val="2"/>
              </w:numPr>
              <w:spacing w:line="240" w:lineRule="atLeast"/>
              <w:ind w:left="306" w:hanging="306"/>
              <w:rPr>
                <w:sz w:val="22"/>
                <w:szCs w:val="22"/>
              </w:rPr>
            </w:pPr>
            <w:r w:rsidRPr="0094308F">
              <w:rPr>
                <w:sz w:val="22"/>
                <w:szCs w:val="22"/>
                <w:u w:val="single"/>
              </w:rPr>
              <w:t>Straßburg</w:t>
            </w:r>
            <w:r w:rsidRPr="0094308F">
              <w:rPr>
                <w:sz w:val="22"/>
                <w:szCs w:val="22"/>
              </w:rPr>
              <w:t>: Europäisches Parlament während Plenumswoche + weiterer EU-/Europa-Programmpunkt</w:t>
            </w:r>
          </w:p>
          <w:p w:rsidR="0094308F" w:rsidRDefault="0094308F" w:rsidP="0094308F">
            <w:pPr>
              <w:pStyle w:val="Listenabsatz"/>
              <w:numPr>
                <w:ilvl w:val="0"/>
                <w:numId w:val="2"/>
              </w:numPr>
              <w:spacing w:line="240" w:lineRule="atLeast"/>
              <w:ind w:left="306" w:hanging="306"/>
              <w:rPr>
                <w:sz w:val="22"/>
                <w:szCs w:val="22"/>
              </w:rPr>
            </w:pPr>
            <w:r w:rsidRPr="0094308F">
              <w:rPr>
                <w:sz w:val="22"/>
                <w:szCs w:val="22"/>
                <w:u w:val="single"/>
              </w:rPr>
              <w:t>Brüssel</w:t>
            </w:r>
            <w:r>
              <w:rPr>
                <w:sz w:val="22"/>
                <w:szCs w:val="22"/>
              </w:rPr>
              <w:t>: Europäisches Parlament (Treffen mit Mitglied EP?), Europäisches Kommission + weiterer EU-Programmpunkt</w:t>
            </w:r>
          </w:p>
          <w:p w:rsidR="0094308F" w:rsidRPr="00810620" w:rsidRDefault="0094308F" w:rsidP="0094308F">
            <w:pPr>
              <w:pStyle w:val="Listenabsatz"/>
              <w:numPr>
                <w:ilvl w:val="0"/>
                <w:numId w:val="2"/>
              </w:numPr>
              <w:spacing w:line="240" w:lineRule="atLeast"/>
              <w:ind w:left="306" w:hanging="306"/>
              <w:rPr>
                <w:sz w:val="22"/>
                <w:szCs w:val="22"/>
              </w:rPr>
            </w:pPr>
            <w:bookmarkStart w:id="0" w:name="_GoBack"/>
            <w:r w:rsidRPr="0094308F">
              <w:rPr>
                <w:sz w:val="22"/>
                <w:szCs w:val="22"/>
                <w:u w:val="single"/>
              </w:rPr>
              <w:t>Luxemburg</w:t>
            </w:r>
            <w:bookmarkEnd w:id="0"/>
            <w:r>
              <w:rPr>
                <w:sz w:val="22"/>
                <w:szCs w:val="22"/>
              </w:rPr>
              <w:t>: Europäischer Gerichtshof + Europäischer Rechnungshof oder Europäische Investitionsbank</w:t>
            </w:r>
          </w:p>
        </w:tc>
      </w:tr>
      <w:tr w:rsidR="00894DB8" w:rsidRPr="00810620" w:rsidTr="005E64CD">
        <w:tc>
          <w:tcPr>
            <w:tcW w:w="9664" w:type="dxa"/>
            <w:tcBorders>
              <w:top w:val="dotted" w:sz="4" w:space="0" w:color="auto"/>
            </w:tcBorders>
            <w:shd w:val="clear" w:color="auto" w:fill="auto"/>
          </w:tcPr>
          <w:p w:rsidR="00894DB8" w:rsidRDefault="00894DB8" w:rsidP="005E64CD">
            <w:pPr>
              <w:spacing w:line="240" w:lineRule="atLeast"/>
            </w:pPr>
          </w:p>
          <w:p w:rsidR="00B1276E" w:rsidRPr="00810620" w:rsidRDefault="00B1276E" w:rsidP="005E64CD">
            <w:pPr>
              <w:spacing w:line="240" w:lineRule="atLeast"/>
            </w:pPr>
          </w:p>
        </w:tc>
      </w:tr>
    </w:tbl>
    <w:p w:rsidR="00894DB8" w:rsidRPr="00810620" w:rsidRDefault="00894DB8" w:rsidP="00894DB8">
      <w:pPr>
        <w:spacing w:line="240" w:lineRule="atLeast"/>
      </w:pPr>
    </w:p>
    <w:p w:rsidR="00894DB8" w:rsidRPr="00037D30" w:rsidRDefault="00894DB8" w:rsidP="00894DB8">
      <w:pPr>
        <w:spacing w:after="120" w:line="240" w:lineRule="atLeast"/>
        <w:rPr>
          <w:b/>
          <w:color w:val="0070C0"/>
          <w:sz w:val="28"/>
        </w:rPr>
      </w:pPr>
      <w:r w:rsidRPr="00037D30">
        <w:rPr>
          <w:b/>
          <w:color w:val="0070C0"/>
          <w:sz w:val="28"/>
        </w:rPr>
        <w:t>Pädagogische Aufbereitung der Schulexkursion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94DB8" w:rsidRPr="00810620" w:rsidTr="005104A2">
        <w:tc>
          <w:tcPr>
            <w:tcW w:w="9514" w:type="dxa"/>
            <w:tcBorders>
              <w:top w:val="single" w:sz="4" w:space="0" w:color="auto"/>
              <w:left w:val="single" w:sz="4" w:space="0" w:color="auto"/>
              <w:bottom w:val="dotted" w:sz="4" w:space="0" w:color="auto"/>
              <w:right w:val="single" w:sz="4" w:space="0" w:color="auto"/>
            </w:tcBorders>
            <w:shd w:val="clear" w:color="auto" w:fill="00B0F0"/>
          </w:tcPr>
          <w:p w:rsidR="00894DB8" w:rsidRPr="00810620" w:rsidRDefault="00894DB8" w:rsidP="005E64CD">
            <w:pPr>
              <w:spacing w:line="240" w:lineRule="atLeast"/>
              <w:rPr>
                <w:b/>
              </w:rPr>
            </w:pPr>
            <w:r w:rsidRPr="00810620">
              <w:rPr>
                <w:b/>
              </w:rPr>
              <w:t xml:space="preserve">Gestaltung des Themas EU im Unterricht </w:t>
            </w:r>
          </w:p>
          <w:p w:rsidR="00894DB8" w:rsidRDefault="00894DB8" w:rsidP="005E64CD">
            <w:pPr>
              <w:spacing w:line="240" w:lineRule="atLeast"/>
              <w:rPr>
                <w:sz w:val="22"/>
                <w:szCs w:val="22"/>
              </w:rPr>
            </w:pPr>
            <w:r w:rsidRPr="00810620">
              <w:rPr>
                <w:sz w:val="22"/>
                <w:szCs w:val="22"/>
              </w:rPr>
              <w:t>Angaben dazu, wie das Thema EU in den Unterricht integriert wird</w:t>
            </w:r>
            <w:r>
              <w:rPr>
                <w:sz w:val="22"/>
                <w:szCs w:val="22"/>
              </w:rPr>
              <w:t xml:space="preserve"> </w:t>
            </w:r>
          </w:p>
          <w:p w:rsidR="00894DB8" w:rsidRPr="00EC537A" w:rsidRDefault="00894DB8" w:rsidP="005E64CD">
            <w:pPr>
              <w:spacing w:line="240" w:lineRule="atLeast"/>
              <w:rPr>
                <w:b/>
                <w:sz w:val="22"/>
                <w:szCs w:val="22"/>
              </w:rPr>
            </w:pPr>
            <w:r w:rsidRPr="00EC537A">
              <w:rPr>
                <w:b/>
                <w:sz w:val="22"/>
                <w:szCs w:val="22"/>
              </w:rPr>
              <w:t>Hinweis: findet keine Vorbereitung im Unterricht statt, ist der EU-Workshop in Anspruch zu nehmen</w:t>
            </w:r>
          </w:p>
        </w:tc>
      </w:tr>
      <w:tr w:rsidR="00894DB8" w:rsidRPr="00810620" w:rsidTr="005104A2">
        <w:tc>
          <w:tcPr>
            <w:tcW w:w="9514" w:type="dxa"/>
            <w:tcBorders>
              <w:top w:val="dotted" w:sz="4" w:space="0" w:color="auto"/>
            </w:tcBorders>
            <w:shd w:val="clear" w:color="auto" w:fill="auto"/>
          </w:tcPr>
          <w:p w:rsidR="00894DB8" w:rsidRDefault="00894DB8" w:rsidP="005E64CD">
            <w:pPr>
              <w:spacing w:line="240" w:lineRule="atLeast"/>
            </w:pPr>
          </w:p>
          <w:p w:rsidR="00B1276E" w:rsidRPr="00810620" w:rsidRDefault="00B1276E" w:rsidP="005E64CD">
            <w:pPr>
              <w:spacing w:line="240" w:lineRule="atLeast"/>
            </w:pPr>
          </w:p>
        </w:tc>
      </w:tr>
      <w:tr w:rsidR="005104A2" w:rsidRPr="00810620" w:rsidTr="004A3BF4">
        <w:tc>
          <w:tcPr>
            <w:tcW w:w="9514" w:type="dxa"/>
            <w:shd w:val="clear" w:color="auto" w:fill="00B0F0"/>
          </w:tcPr>
          <w:p w:rsidR="005104A2" w:rsidRPr="00810620" w:rsidRDefault="005104A2" w:rsidP="005E64CD">
            <w:pPr>
              <w:spacing w:line="240" w:lineRule="atLeast"/>
              <w:rPr>
                <w:b/>
              </w:rPr>
            </w:pPr>
            <w:r w:rsidRPr="00810620">
              <w:rPr>
                <w:b/>
              </w:rPr>
              <w:t xml:space="preserve">Wird ein EU-Workshop der </w:t>
            </w:r>
            <w:r>
              <w:rPr>
                <w:b/>
              </w:rPr>
              <w:t>EuropeDirect Vorarlberg in Anspru</w:t>
            </w:r>
            <w:r w:rsidRPr="00810620">
              <w:rPr>
                <w:b/>
              </w:rPr>
              <w:t>ch genommen?</w:t>
            </w:r>
          </w:p>
          <w:p w:rsidR="005104A2" w:rsidRPr="005104A2" w:rsidRDefault="005104A2" w:rsidP="005E64CD">
            <w:pPr>
              <w:spacing w:line="240" w:lineRule="atLeast"/>
              <w:rPr>
                <w:sz w:val="22"/>
                <w:szCs w:val="22"/>
              </w:rPr>
            </w:pPr>
            <w:r w:rsidRPr="00810620">
              <w:rPr>
                <w:sz w:val="22"/>
                <w:szCs w:val="22"/>
              </w:rPr>
              <w:t xml:space="preserve">Ergänzend oder alternativ zum Unterricht wird ein zweistündiger </w:t>
            </w:r>
            <w:r>
              <w:rPr>
                <w:sz w:val="22"/>
                <w:szCs w:val="22"/>
              </w:rPr>
              <w:t>Workshop zu EU-Themen angeboten</w:t>
            </w:r>
          </w:p>
        </w:tc>
      </w:tr>
      <w:tr w:rsidR="005104A2" w:rsidRPr="00810620" w:rsidTr="003D30A2">
        <w:trPr>
          <w:trHeight w:val="941"/>
        </w:trPr>
        <w:tc>
          <w:tcPr>
            <w:tcW w:w="9514" w:type="dxa"/>
            <w:shd w:val="clear" w:color="auto" w:fill="auto"/>
          </w:tcPr>
          <w:p w:rsidR="005104A2" w:rsidRPr="00810620" w:rsidRDefault="005104A2" w:rsidP="005104A2">
            <w:pPr>
              <w:spacing w:line="240" w:lineRule="atLeast"/>
            </w:pPr>
            <w:r w:rsidRPr="00810620">
              <w:t>JA</w:t>
            </w:r>
            <w:r>
              <w:t xml:space="preserve"> </w:t>
            </w:r>
            <w:sdt>
              <w:sdtPr>
                <w:rPr>
                  <w:sz w:val="28"/>
                </w:rPr>
                <w:id w:val="-184224012"/>
                <w14:checkbox>
                  <w14:checked w14:val="0"/>
                  <w14:checkedState w14:val="2612" w14:font="MS Gothic"/>
                  <w14:uncheckedState w14:val="2610" w14:font="MS Gothic"/>
                </w14:checkbox>
              </w:sdtPr>
              <w:sdtEndPr/>
              <w:sdtContent>
                <w:r w:rsidRPr="0039102E">
                  <w:rPr>
                    <w:rFonts w:ascii="MS Gothic" w:eastAsia="MS Gothic" w:hAnsi="MS Gothic" w:hint="eastAsia"/>
                    <w:sz w:val="28"/>
                  </w:rPr>
                  <w:t>☐</w:t>
                </w:r>
              </w:sdtContent>
            </w:sdt>
          </w:p>
          <w:p w:rsidR="005104A2" w:rsidRPr="00810620" w:rsidRDefault="005104A2" w:rsidP="005104A2">
            <w:pPr>
              <w:spacing w:line="240" w:lineRule="atLeast"/>
            </w:pPr>
          </w:p>
          <w:p w:rsidR="005104A2" w:rsidRDefault="005104A2" w:rsidP="003D30A2">
            <w:pPr>
              <w:tabs>
                <w:tab w:val="left" w:pos="2040"/>
              </w:tabs>
              <w:spacing w:line="240" w:lineRule="atLeast"/>
              <w:rPr>
                <w:sz w:val="28"/>
              </w:rPr>
            </w:pPr>
            <w:r w:rsidRPr="00810620">
              <w:t>NEIN</w:t>
            </w:r>
            <w:r>
              <w:t xml:space="preserve"> </w:t>
            </w:r>
            <w:sdt>
              <w:sdtPr>
                <w:rPr>
                  <w:sz w:val="28"/>
                </w:rPr>
                <w:id w:val="1333726906"/>
                <w14:checkbox>
                  <w14:checked w14:val="0"/>
                  <w14:checkedState w14:val="2612" w14:font="MS Gothic"/>
                  <w14:uncheckedState w14:val="2610" w14:font="MS Gothic"/>
                </w14:checkbox>
              </w:sdtPr>
              <w:sdtEndPr/>
              <w:sdtContent>
                <w:r w:rsidR="003D30A2">
                  <w:rPr>
                    <w:rFonts w:ascii="MS Gothic" w:eastAsia="MS Gothic" w:hAnsi="MS Gothic" w:hint="eastAsia"/>
                    <w:sz w:val="28"/>
                  </w:rPr>
                  <w:t>☐</w:t>
                </w:r>
              </w:sdtContent>
            </w:sdt>
            <w:r w:rsidR="003D30A2">
              <w:rPr>
                <w:sz w:val="28"/>
              </w:rPr>
              <w:tab/>
            </w:r>
          </w:p>
          <w:p w:rsidR="003D30A2" w:rsidRPr="00810620" w:rsidRDefault="003D30A2" w:rsidP="003D30A2">
            <w:pPr>
              <w:tabs>
                <w:tab w:val="left" w:pos="2040"/>
              </w:tabs>
              <w:spacing w:line="240" w:lineRule="atLeast"/>
            </w:pPr>
          </w:p>
        </w:tc>
      </w:tr>
      <w:tr w:rsidR="003D30A2" w:rsidRPr="00810620" w:rsidTr="003D30A2">
        <w:tc>
          <w:tcPr>
            <w:tcW w:w="9514" w:type="dxa"/>
            <w:shd w:val="clear" w:color="auto" w:fill="B8CCE4" w:themeFill="accent1" w:themeFillTint="66"/>
          </w:tcPr>
          <w:p w:rsidR="003D30A2" w:rsidRPr="00810620" w:rsidRDefault="003D30A2" w:rsidP="005E64CD">
            <w:pPr>
              <w:spacing w:line="240" w:lineRule="atLeast"/>
              <w:rPr>
                <w:b/>
              </w:rPr>
            </w:pPr>
            <w:r w:rsidRPr="006D1659">
              <w:rPr>
                <w:b/>
                <w:i/>
              </w:rPr>
              <w:t>Wenn ja:</w:t>
            </w:r>
            <w:r>
              <w:rPr>
                <w:b/>
              </w:rPr>
              <w:t xml:space="preserve"> Nächsten zwei Punkte bitte ausfüllen</w:t>
            </w:r>
          </w:p>
        </w:tc>
      </w:tr>
      <w:tr w:rsidR="005104A2" w:rsidRPr="00810620" w:rsidTr="00D5004A">
        <w:tc>
          <w:tcPr>
            <w:tcW w:w="9514" w:type="dxa"/>
            <w:shd w:val="clear" w:color="auto" w:fill="00B0F0"/>
          </w:tcPr>
          <w:p w:rsidR="005104A2" w:rsidRPr="00810620" w:rsidRDefault="005104A2" w:rsidP="005E64CD">
            <w:pPr>
              <w:spacing w:line="240" w:lineRule="atLeast"/>
              <w:rPr>
                <w:b/>
              </w:rPr>
            </w:pPr>
            <w:r w:rsidRPr="00810620">
              <w:rPr>
                <w:b/>
              </w:rPr>
              <w:t>Zeitraum, in dem der EU-Workshop abgehalten werden soll</w:t>
            </w:r>
          </w:p>
          <w:p w:rsidR="005104A2" w:rsidRPr="005104A2" w:rsidRDefault="005104A2" w:rsidP="005E64CD">
            <w:pPr>
              <w:spacing w:line="240" w:lineRule="atLeast"/>
              <w:rPr>
                <w:sz w:val="22"/>
                <w:szCs w:val="22"/>
              </w:rPr>
            </w:pPr>
            <w:r w:rsidRPr="00810620">
              <w:rPr>
                <w:sz w:val="22"/>
                <w:szCs w:val="22"/>
              </w:rPr>
              <w:t>Angaben zu Zeitraum (z. B. K</w:t>
            </w:r>
            <w:r>
              <w:rPr>
                <w:sz w:val="22"/>
                <w:szCs w:val="22"/>
              </w:rPr>
              <w:t>W 20, 21, immer dienstags etc.)</w:t>
            </w:r>
          </w:p>
        </w:tc>
      </w:tr>
      <w:tr w:rsidR="005104A2" w:rsidRPr="00810620" w:rsidTr="005104A2">
        <w:tc>
          <w:tcPr>
            <w:tcW w:w="9514" w:type="dxa"/>
            <w:shd w:val="clear" w:color="auto" w:fill="auto"/>
          </w:tcPr>
          <w:p w:rsidR="005104A2" w:rsidRPr="00810620" w:rsidRDefault="005104A2" w:rsidP="005E64CD">
            <w:pPr>
              <w:spacing w:line="240" w:lineRule="atLeast"/>
              <w:rPr>
                <w:b/>
              </w:rPr>
            </w:pPr>
          </w:p>
        </w:tc>
      </w:tr>
      <w:tr w:rsidR="005104A2" w:rsidRPr="00810620" w:rsidTr="00DB4540">
        <w:tc>
          <w:tcPr>
            <w:tcW w:w="9514" w:type="dxa"/>
            <w:shd w:val="clear" w:color="auto" w:fill="00B0F0"/>
          </w:tcPr>
          <w:p w:rsidR="005104A2" w:rsidRPr="00810620" w:rsidRDefault="005104A2" w:rsidP="005E64CD">
            <w:pPr>
              <w:spacing w:line="240" w:lineRule="atLeast"/>
              <w:rPr>
                <w:b/>
              </w:rPr>
            </w:pPr>
            <w:r w:rsidRPr="00810620">
              <w:rPr>
                <w:b/>
              </w:rPr>
              <w:t>Für den EU-Workshop zu kontaktierende Person</w:t>
            </w:r>
          </w:p>
          <w:p w:rsidR="005104A2" w:rsidRPr="00810620" w:rsidRDefault="005104A2" w:rsidP="005E64CD">
            <w:pPr>
              <w:spacing w:line="240" w:lineRule="atLeast"/>
            </w:pPr>
            <w:r w:rsidRPr="00810620">
              <w:rPr>
                <w:sz w:val="22"/>
                <w:szCs w:val="22"/>
              </w:rPr>
              <w:t xml:space="preserve">Sofern andere als für die Exkursion zuständige Person, Angaben von Name, Telefonnummer, </w:t>
            </w:r>
            <w:r>
              <w:rPr>
                <w:sz w:val="22"/>
                <w:szCs w:val="22"/>
              </w:rPr>
              <w:t>E-Mail</w:t>
            </w:r>
          </w:p>
        </w:tc>
      </w:tr>
      <w:tr w:rsidR="005104A2" w:rsidRPr="00810620" w:rsidTr="005104A2">
        <w:tc>
          <w:tcPr>
            <w:tcW w:w="9514" w:type="dxa"/>
            <w:shd w:val="clear" w:color="auto" w:fill="auto"/>
          </w:tcPr>
          <w:p w:rsidR="005104A2" w:rsidRPr="00810620" w:rsidRDefault="005104A2" w:rsidP="005E64CD">
            <w:pPr>
              <w:spacing w:line="240" w:lineRule="atLeast"/>
              <w:rPr>
                <w:b/>
              </w:rPr>
            </w:pPr>
          </w:p>
        </w:tc>
      </w:tr>
    </w:tbl>
    <w:p w:rsidR="00894DB8" w:rsidRPr="00810620" w:rsidRDefault="00894DB8" w:rsidP="00894DB8">
      <w:pPr>
        <w:spacing w:line="240" w:lineRule="atLeast"/>
      </w:pPr>
    </w:p>
    <w:p w:rsidR="00894DB8" w:rsidRPr="00037D30" w:rsidRDefault="00894DB8" w:rsidP="00894DB8">
      <w:pPr>
        <w:spacing w:after="120" w:line="240" w:lineRule="atLeast"/>
        <w:rPr>
          <w:b/>
          <w:color w:val="0070C0"/>
          <w:sz w:val="28"/>
        </w:rPr>
      </w:pPr>
      <w:r w:rsidRPr="00037D30">
        <w:rPr>
          <w:b/>
          <w:color w:val="0070C0"/>
          <w:sz w:val="28"/>
        </w:rPr>
        <w:t>Öffentlichkeitswirksame Darstellung der Schulexkursion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94DB8" w:rsidRPr="00810620" w:rsidTr="005E64CD">
        <w:tc>
          <w:tcPr>
            <w:tcW w:w="9664" w:type="dxa"/>
            <w:tcBorders>
              <w:top w:val="single" w:sz="4" w:space="0" w:color="auto"/>
              <w:left w:val="single" w:sz="4" w:space="0" w:color="auto"/>
              <w:bottom w:val="dotted" w:sz="4" w:space="0" w:color="auto"/>
              <w:right w:val="single" w:sz="4" w:space="0" w:color="auto"/>
            </w:tcBorders>
            <w:shd w:val="clear" w:color="auto" w:fill="00B0F0"/>
          </w:tcPr>
          <w:p w:rsidR="00894DB8" w:rsidRPr="00810620" w:rsidRDefault="00894DB8" w:rsidP="005E64CD">
            <w:pPr>
              <w:spacing w:line="240" w:lineRule="atLeast"/>
              <w:rPr>
                <w:b/>
              </w:rPr>
            </w:pPr>
            <w:r w:rsidRPr="00810620">
              <w:rPr>
                <w:b/>
              </w:rPr>
              <w:t>Beschreibung der geplanten öffentlichkeitswirksamen Darstellung</w:t>
            </w:r>
          </w:p>
          <w:p w:rsidR="00894DB8" w:rsidRPr="00810620" w:rsidRDefault="00894DB8" w:rsidP="005E64CD">
            <w:pPr>
              <w:spacing w:line="240" w:lineRule="atLeast"/>
              <w:rPr>
                <w:sz w:val="22"/>
                <w:szCs w:val="22"/>
              </w:rPr>
            </w:pPr>
            <w:r w:rsidRPr="00810620">
              <w:rPr>
                <w:sz w:val="22"/>
                <w:szCs w:val="22"/>
              </w:rPr>
              <w:t>Website der Schule, Schulzeitung, sonstige Präsentation</w:t>
            </w:r>
          </w:p>
        </w:tc>
      </w:tr>
      <w:tr w:rsidR="00894DB8" w:rsidRPr="00810620" w:rsidTr="005E64CD">
        <w:tc>
          <w:tcPr>
            <w:tcW w:w="9664" w:type="dxa"/>
            <w:tcBorders>
              <w:top w:val="dotted" w:sz="4" w:space="0" w:color="auto"/>
            </w:tcBorders>
            <w:shd w:val="clear" w:color="auto" w:fill="auto"/>
          </w:tcPr>
          <w:p w:rsidR="00894DB8" w:rsidRDefault="00894DB8" w:rsidP="005E64CD">
            <w:pPr>
              <w:spacing w:line="240" w:lineRule="atLeast"/>
            </w:pPr>
          </w:p>
          <w:p w:rsidR="00B1276E" w:rsidRPr="00810620" w:rsidRDefault="00B1276E" w:rsidP="005E64CD">
            <w:pPr>
              <w:spacing w:line="240" w:lineRule="atLeast"/>
            </w:pPr>
          </w:p>
        </w:tc>
      </w:tr>
    </w:tbl>
    <w:p w:rsidR="00156B53" w:rsidRDefault="00156B53" w:rsidP="00894DB8">
      <w:pPr>
        <w:spacing w:after="120" w:line="240" w:lineRule="atLeast"/>
        <w:rPr>
          <w:b/>
        </w:rPr>
      </w:pPr>
    </w:p>
    <w:p w:rsidR="00156B53" w:rsidRDefault="00156B53">
      <w:pPr>
        <w:spacing w:after="200" w:line="276" w:lineRule="auto"/>
        <w:rPr>
          <w:b/>
        </w:rPr>
      </w:pPr>
      <w:r>
        <w:rPr>
          <w:b/>
        </w:rPr>
        <w:br w:type="page"/>
      </w:r>
    </w:p>
    <w:p w:rsidR="000B59D0" w:rsidRPr="007A5B2D" w:rsidRDefault="000B59D0" w:rsidP="00894DB8">
      <w:pPr>
        <w:spacing w:after="120" w:line="240" w:lineRule="atLeast"/>
        <w:rPr>
          <w:b/>
        </w:rPr>
      </w:pPr>
    </w:p>
    <w:p w:rsidR="00894DB8" w:rsidRPr="00037D30" w:rsidRDefault="00894DB8" w:rsidP="00894DB8">
      <w:pPr>
        <w:spacing w:after="120" w:line="240" w:lineRule="atLeast"/>
        <w:rPr>
          <w:b/>
          <w:color w:val="0070C0"/>
          <w:sz w:val="28"/>
        </w:rPr>
      </w:pPr>
      <w:r w:rsidRPr="00037D30">
        <w:rPr>
          <w:b/>
          <w:color w:val="0070C0"/>
          <w:sz w:val="28"/>
        </w:rPr>
        <w:t>Kostenkalkulation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75"/>
      </w:tblGrid>
      <w:tr w:rsidR="005104A2" w:rsidRPr="00810620" w:rsidTr="00102F12">
        <w:tc>
          <w:tcPr>
            <w:tcW w:w="9514" w:type="dxa"/>
            <w:gridSpan w:val="2"/>
            <w:shd w:val="clear" w:color="auto" w:fill="00B0F0"/>
          </w:tcPr>
          <w:p w:rsidR="005104A2" w:rsidRPr="00810620" w:rsidRDefault="005104A2" w:rsidP="005E64CD">
            <w:pPr>
              <w:spacing w:line="240" w:lineRule="atLeast"/>
              <w:rPr>
                <w:b/>
              </w:rPr>
            </w:pPr>
            <w:r>
              <w:rPr>
                <w:b/>
              </w:rPr>
              <w:t xml:space="preserve">Geplante Kosten </w:t>
            </w:r>
            <w:r w:rsidRPr="00810620">
              <w:rPr>
                <w:sz w:val="22"/>
                <w:szCs w:val="22"/>
              </w:rPr>
              <w:t>(gesamthaft)</w:t>
            </w:r>
          </w:p>
          <w:p w:rsidR="005104A2" w:rsidRPr="00810620" w:rsidRDefault="005104A2" w:rsidP="005E64CD">
            <w:pPr>
              <w:spacing w:line="240" w:lineRule="atLeast"/>
            </w:pPr>
          </w:p>
        </w:tc>
      </w:tr>
      <w:tr w:rsidR="005104A2" w:rsidRPr="005104A2" w:rsidTr="005104A2">
        <w:trPr>
          <w:trHeight w:val="293"/>
        </w:trPr>
        <w:tc>
          <w:tcPr>
            <w:tcW w:w="3539" w:type="dxa"/>
            <w:shd w:val="clear" w:color="auto" w:fill="C6D9F1" w:themeFill="text2" w:themeFillTint="33"/>
          </w:tcPr>
          <w:p w:rsidR="005104A2" w:rsidRPr="005104A2" w:rsidRDefault="005104A2" w:rsidP="005E64CD">
            <w:pPr>
              <w:spacing w:line="240" w:lineRule="atLeast"/>
            </w:pPr>
            <w:r w:rsidRPr="005104A2">
              <w:t>Gesamthaft</w:t>
            </w:r>
          </w:p>
        </w:tc>
        <w:tc>
          <w:tcPr>
            <w:tcW w:w="5975" w:type="dxa"/>
            <w:shd w:val="clear" w:color="auto" w:fill="auto"/>
          </w:tcPr>
          <w:p w:rsidR="005104A2" w:rsidRPr="005104A2" w:rsidRDefault="005104A2" w:rsidP="005E64CD">
            <w:pPr>
              <w:spacing w:line="240" w:lineRule="atLeast"/>
            </w:pPr>
          </w:p>
        </w:tc>
      </w:tr>
      <w:tr w:rsidR="005104A2" w:rsidRPr="005104A2" w:rsidTr="005104A2">
        <w:trPr>
          <w:trHeight w:val="293"/>
        </w:trPr>
        <w:tc>
          <w:tcPr>
            <w:tcW w:w="3539" w:type="dxa"/>
            <w:shd w:val="clear" w:color="auto" w:fill="C6D9F1" w:themeFill="text2" w:themeFillTint="33"/>
          </w:tcPr>
          <w:p w:rsidR="005104A2" w:rsidRPr="005104A2" w:rsidRDefault="005104A2" w:rsidP="005E64CD">
            <w:pPr>
              <w:spacing w:line="240" w:lineRule="atLeast"/>
            </w:pPr>
            <w:r w:rsidRPr="005104A2">
              <w:t>pro teilnehmendem/r Schüler/in</w:t>
            </w:r>
          </w:p>
        </w:tc>
        <w:tc>
          <w:tcPr>
            <w:tcW w:w="5975" w:type="dxa"/>
            <w:shd w:val="clear" w:color="auto" w:fill="auto"/>
          </w:tcPr>
          <w:p w:rsidR="005104A2" w:rsidRPr="005104A2" w:rsidRDefault="005104A2" w:rsidP="005E64CD">
            <w:pPr>
              <w:spacing w:line="240" w:lineRule="atLeast"/>
            </w:pPr>
          </w:p>
        </w:tc>
      </w:tr>
      <w:tr w:rsidR="005104A2" w:rsidRPr="00810620" w:rsidTr="00C74C48">
        <w:tc>
          <w:tcPr>
            <w:tcW w:w="9514" w:type="dxa"/>
            <w:gridSpan w:val="2"/>
            <w:shd w:val="clear" w:color="auto" w:fill="00B0F0"/>
          </w:tcPr>
          <w:p w:rsidR="005104A2" w:rsidRPr="00810620" w:rsidRDefault="005104A2" w:rsidP="005E64CD">
            <w:pPr>
              <w:spacing w:line="240" w:lineRule="atLeast"/>
              <w:rPr>
                <w:b/>
              </w:rPr>
            </w:pPr>
            <w:r w:rsidRPr="00810620">
              <w:rPr>
                <w:b/>
              </w:rPr>
              <w:t>Weitere beantragte oder gewährte Förderungen</w:t>
            </w:r>
          </w:p>
          <w:p w:rsidR="005104A2" w:rsidRPr="005104A2" w:rsidRDefault="005104A2" w:rsidP="005E64CD">
            <w:pPr>
              <w:spacing w:line="240" w:lineRule="atLeast"/>
              <w:rPr>
                <w:sz w:val="22"/>
                <w:szCs w:val="22"/>
              </w:rPr>
            </w:pPr>
            <w:r w:rsidRPr="00810620">
              <w:rPr>
                <w:sz w:val="22"/>
                <w:szCs w:val="22"/>
              </w:rPr>
              <w:t>Ev. weitere Förderungen, die der Exkursion gesamthaft und ohne Bezug zu sozialer Bedürftigkeit gewährt werden</w:t>
            </w:r>
          </w:p>
        </w:tc>
      </w:tr>
      <w:tr w:rsidR="005104A2" w:rsidRPr="00810620" w:rsidTr="005104A2">
        <w:tc>
          <w:tcPr>
            <w:tcW w:w="9514" w:type="dxa"/>
            <w:gridSpan w:val="2"/>
            <w:shd w:val="clear" w:color="auto" w:fill="auto"/>
          </w:tcPr>
          <w:p w:rsidR="005104A2" w:rsidRPr="00810620" w:rsidRDefault="005104A2" w:rsidP="005E64CD">
            <w:pPr>
              <w:spacing w:line="240" w:lineRule="atLeast"/>
              <w:rPr>
                <w:b/>
              </w:rPr>
            </w:pPr>
          </w:p>
        </w:tc>
      </w:tr>
    </w:tbl>
    <w:p w:rsidR="00363C8D" w:rsidRDefault="00363C8D" w:rsidP="002C6F57">
      <w:pPr>
        <w:spacing w:line="240" w:lineRule="atLeast"/>
        <w:rPr>
          <w:b/>
          <w:color w:val="0070C0"/>
        </w:rPr>
      </w:pPr>
    </w:p>
    <w:p w:rsidR="00894DB8" w:rsidRPr="00037D30" w:rsidRDefault="00894DB8" w:rsidP="00894DB8">
      <w:pPr>
        <w:spacing w:after="120" w:line="240" w:lineRule="atLeast"/>
        <w:rPr>
          <w:b/>
          <w:color w:val="0070C0"/>
          <w:sz w:val="28"/>
        </w:rPr>
      </w:pPr>
      <w:r w:rsidRPr="00037D30">
        <w:rPr>
          <w:b/>
          <w:color w:val="0070C0"/>
          <w:sz w:val="28"/>
        </w:rPr>
        <w:t>Bestätigung der Richtigkeit</w:t>
      </w:r>
    </w:p>
    <w:tbl>
      <w:tblPr>
        <w:tblW w:w="0" w:type="auto"/>
        <w:tblBorders>
          <w:top w:val="single" w:sz="4" w:space="0" w:color="auto"/>
          <w:left w:val="single" w:sz="4" w:space="0" w:color="auto"/>
          <w:bottom w:val="single" w:sz="4" w:space="0" w:color="auto"/>
          <w:right w:val="single" w:sz="4" w:space="0" w:color="auto"/>
        </w:tblBorders>
        <w:shd w:val="clear" w:color="auto" w:fill="EFF9FF"/>
        <w:tblLook w:val="04A0" w:firstRow="1" w:lastRow="0" w:firstColumn="1" w:lastColumn="0" w:noHBand="0" w:noVBand="1"/>
      </w:tblPr>
      <w:tblGrid>
        <w:gridCol w:w="9514"/>
      </w:tblGrid>
      <w:tr w:rsidR="00894DB8" w:rsidRPr="00810620" w:rsidTr="005E64CD">
        <w:tc>
          <w:tcPr>
            <w:tcW w:w="9664" w:type="dxa"/>
            <w:shd w:val="clear" w:color="auto" w:fill="EFF9FF"/>
          </w:tcPr>
          <w:p w:rsidR="00894DB8" w:rsidRPr="00810620" w:rsidRDefault="00894DB8" w:rsidP="005E64CD">
            <w:pPr>
              <w:spacing w:line="240" w:lineRule="atLeast"/>
              <w:ind w:right="6"/>
              <w:rPr>
                <w:sz w:val="22"/>
                <w:szCs w:val="22"/>
              </w:rPr>
            </w:pPr>
            <w:r>
              <w:t xml:space="preserve">Die fördernehmende Person </w:t>
            </w:r>
            <w:r w:rsidRPr="00810620">
              <w:rPr>
                <w:szCs w:val="26"/>
              </w:rPr>
              <w:t xml:space="preserve">bestätigt die Richtigkeit und Vollständigkeit der im Förderantrag gemachten Angaben und nimmt zur Kenntnis, dass die Auszahlung eines Förderbetrages nur nach Maßgabe der </w:t>
            </w:r>
            <w:r w:rsidRPr="00810620">
              <w:rPr>
                <w:szCs w:val="24"/>
              </w:rPr>
              <w:t xml:space="preserve">im jährlichen Budget des Landes Vorarlberg dafür zur Verfügung gestellten Mittel, nach Abschluss eines Fördervertrages und nach Vorlage der Abrechnungsunterlagen erfolgen kann. </w:t>
            </w:r>
          </w:p>
        </w:tc>
      </w:tr>
    </w:tbl>
    <w:p w:rsidR="00894DB8" w:rsidRPr="00810620" w:rsidRDefault="00894DB8" w:rsidP="00894DB8">
      <w:pPr>
        <w:spacing w:line="240" w:lineRule="atLeast"/>
      </w:pPr>
    </w:p>
    <w:p w:rsidR="00894DB8" w:rsidRPr="00810620" w:rsidRDefault="00894DB8" w:rsidP="00894DB8">
      <w:pPr>
        <w:spacing w:line="240" w:lineRule="atLeast"/>
        <w:ind w:right="6"/>
        <w:rPr>
          <w:szCs w:val="24"/>
        </w:rPr>
      </w:pPr>
    </w:p>
    <w:p w:rsidR="00894DB8" w:rsidRPr="00810620" w:rsidRDefault="00894DB8" w:rsidP="00894DB8">
      <w:pPr>
        <w:spacing w:line="240" w:lineRule="atLeast"/>
        <w:ind w:right="6"/>
        <w:rPr>
          <w:szCs w:val="26"/>
        </w:rPr>
      </w:pPr>
    </w:p>
    <w:p w:rsidR="00894DB8" w:rsidRPr="00810620" w:rsidRDefault="00894DB8" w:rsidP="00894DB8">
      <w:pPr>
        <w:overflowPunct w:val="0"/>
        <w:autoSpaceDE w:val="0"/>
        <w:autoSpaceDN w:val="0"/>
        <w:adjustRightInd w:val="0"/>
        <w:spacing w:line="240" w:lineRule="atLeast"/>
        <w:ind w:right="6"/>
        <w:rPr>
          <w:szCs w:val="26"/>
        </w:rPr>
      </w:pPr>
    </w:p>
    <w:tbl>
      <w:tblPr>
        <w:tblW w:w="0" w:type="auto"/>
        <w:tblBorders>
          <w:insideH w:val="single" w:sz="4" w:space="0" w:color="auto"/>
          <w:insideV w:val="single" w:sz="4" w:space="0" w:color="auto"/>
        </w:tblBorders>
        <w:tblLook w:val="04A0" w:firstRow="1" w:lastRow="0" w:firstColumn="1" w:lastColumn="0" w:noHBand="0" w:noVBand="1"/>
      </w:tblPr>
      <w:tblGrid>
        <w:gridCol w:w="4702"/>
        <w:gridCol w:w="421"/>
        <w:gridCol w:w="4401"/>
      </w:tblGrid>
      <w:tr w:rsidR="00894DB8" w:rsidRPr="00810620" w:rsidTr="005E64CD">
        <w:tc>
          <w:tcPr>
            <w:tcW w:w="4786" w:type="dxa"/>
            <w:tcBorders>
              <w:top w:val="nil"/>
              <w:bottom w:val="single" w:sz="4" w:space="0" w:color="auto"/>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c>
          <w:tcPr>
            <w:tcW w:w="425" w:type="dxa"/>
            <w:tcBorders>
              <w:top w:val="nil"/>
              <w:left w:val="nil"/>
              <w:bottom w:val="nil"/>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c>
          <w:tcPr>
            <w:tcW w:w="4453" w:type="dxa"/>
            <w:tcBorders>
              <w:top w:val="nil"/>
              <w:left w:val="nil"/>
              <w:bottom w:val="single" w:sz="4" w:space="0" w:color="auto"/>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r>
      <w:tr w:rsidR="00894DB8" w:rsidRPr="00810620" w:rsidTr="005E64CD">
        <w:tc>
          <w:tcPr>
            <w:tcW w:w="4786" w:type="dxa"/>
            <w:tcBorders>
              <w:top w:val="single" w:sz="4" w:space="0" w:color="auto"/>
              <w:bottom w:val="nil"/>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r w:rsidRPr="00810620">
              <w:rPr>
                <w:szCs w:val="26"/>
              </w:rPr>
              <w:t>Ort, Datum</w:t>
            </w:r>
          </w:p>
        </w:tc>
        <w:tc>
          <w:tcPr>
            <w:tcW w:w="425" w:type="dxa"/>
            <w:tcBorders>
              <w:top w:val="nil"/>
              <w:left w:val="nil"/>
              <w:bottom w:val="nil"/>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c>
          <w:tcPr>
            <w:tcW w:w="4453" w:type="dxa"/>
            <w:tcBorders>
              <w:top w:val="single" w:sz="4" w:space="0" w:color="auto"/>
              <w:left w:val="nil"/>
              <w:bottom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r w:rsidRPr="00810620">
              <w:rPr>
                <w:szCs w:val="26"/>
              </w:rPr>
              <w:t xml:space="preserve">Unterschrift </w:t>
            </w:r>
            <w:r>
              <w:rPr>
                <w:szCs w:val="26"/>
              </w:rPr>
              <w:t>der fördernehmenden Person</w:t>
            </w:r>
          </w:p>
        </w:tc>
      </w:tr>
    </w:tbl>
    <w:p w:rsidR="00894DB8" w:rsidRPr="00810620" w:rsidRDefault="00894DB8" w:rsidP="00894DB8">
      <w:pPr>
        <w:overflowPunct w:val="0"/>
        <w:autoSpaceDE w:val="0"/>
        <w:autoSpaceDN w:val="0"/>
        <w:adjustRightInd w:val="0"/>
        <w:spacing w:line="240" w:lineRule="atLeast"/>
        <w:ind w:right="6"/>
        <w:rPr>
          <w:szCs w:val="26"/>
        </w:rPr>
      </w:pPr>
    </w:p>
    <w:p w:rsidR="00894DB8" w:rsidRPr="00810620" w:rsidRDefault="00894DB8" w:rsidP="00894DB8">
      <w:pPr>
        <w:overflowPunct w:val="0"/>
        <w:autoSpaceDE w:val="0"/>
        <w:autoSpaceDN w:val="0"/>
        <w:adjustRightInd w:val="0"/>
        <w:spacing w:line="240" w:lineRule="atLeast"/>
        <w:ind w:right="6"/>
        <w:rPr>
          <w:szCs w:val="26"/>
        </w:rPr>
      </w:pPr>
    </w:p>
    <w:p w:rsidR="00894DB8" w:rsidRPr="00810620" w:rsidRDefault="00894DB8" w:rsidP="00894DB8">
      <w:pPr>
        <w:overflowPunct w:val="0"/>
        <w:autoSpaceDE w:val="0"/>
        <w:autoSpaceDN w:val="0"/>
        <w:adjustRightInd w:val="0"/>
        <w:spacing w:line="240" w:lineRule="atLeast"/>
        <w:ind w:right="6"/>
        <w:rPr>
          <w:szCs w:val="26"/>
        </w:rPr>
      </w:pPr>
    </w:p>
    <w:p w:rsidR="009933EF" w:rsidRPr="008411E1" w:rsidRDefault="00894DB8" w:rsidP="009933EF">
      <w:pPr>
        <w:rPr>
          <w:b/>
          <w:sz w:val="28"/>
          <w:szCs w:val="28"/>
          <w:lang w:val="de-AT"/>
        </w:rPr>
      </w:pPr>
      <w:r w:rsidRPr="00810620">
        <w:br w:type="page"/>
      </w:r>
      <w:r w:rsidR="009933EF" w:rsidRPr="008411E1">
        <w:rPr>
          <w:b/>
          <w:sz w:val="28"/>
          <w:szCs w:val="28"/>
          <w:lang w:val="de-AT"/>
        </w:rPr>
        <w:t>Anhang</w:t>
      </w:r>
      <w:r w:rsidR="009933EF">
        <w:rPr>
          <w:b/>
          <w:sz w:val="28"/>
          <w:szCs w:val="28"/>
          <w:lang w:val="de-AT"/>
        </w:rPr>
        <w:t xml:space="preserve"> 3</w:t>
      </w:r>
      <w:r w:rsidR="009933EF" w:rsidRPr="008411E1">
        <w:rPr>
          <w:b/>
          <w:sz w:val="28"/>
          <w:szCs w:val="28"/>
          <w:lang w:val="de-AT"/>
        </w:rPr>
        <w:t xml:space="preserve">: Datenschutzrechtliche Information </w:t>
      </w:r>
    </w:p>
    <w:p w:rsidR="009933EF" w:rsidRDefault="009933EF" w:rsidP="009933EF">
      <w:pPr>
        <w:rPr>
          <w:szCs w:val="24"/>
          <w:lang w:val="de-AT"/>
        </w:rPr>
      </w:pPr>
    </w:p>
    <w:p w:rsidR="009933EF" w:rsidRDefault="009933EF" w:rsidP="009933EF">
      <w:pPr>
        <w:spacing w:line="240" w:lineRule="atLeast"/>
        <w:rPr>
          <w:szCs w:val="24"/>
          <w:lang w:val="de-AT"/>
        </w:rPr>
      </w:pPr>
      <w:r w:rsidRPr="006D5FBA">
        <w:rPr>
          <w:szCs w:val="24"/>
          <w:lang w:val="de-AT"/>
        </w:rPr>
        <w:t xml:space="preserve">Das Land Vorarlberg informiert Sie, zu welchen Zwecken Ihre personenbezogenen Daten verarbeitet werden sollen, auf welcher Rechtsgrundlage diese Verarbeitung beruht und an welche Empfänger/innen Ihre Daten ggf. weitergeleitet werden. </w:t>
      </w:r>
    </w:p>
    <w:p w:rsidR="009933EF" w:rsidRDefault="009933EF" w:rsidP="009933EF">
      <w:pPr>
        <w:spacing w:line="240" w:lineRule="atLeast"/>
        <w:rPr>
          <w:szCs w:val="24"/>
          <w:lang w:val="de-AT"/>
        </w:rPr>
      </w:pPr>
    </w:p>
    <w:p w:rsidR="009933EF" w:rsidRPr="00DD12E8" w:rsidRDefault="009933EF" w:rsidP="009933EF">
      <w:pPr>
        <w:spacing w:line="240" w:lineRule="atLeast"/>
        <w:rPr>
          <w:szCs w:val="24"/>
          <w:lang w:val="de-AT"/>
        </w:rPr>
      </w:pPr>
      <w:r w:rsidRPr="00DD12E8">
        <w:rPr>
          <w:szCs w:val="24"/>
          <w:lang w:val="de-AT"/>
        </w:rPr>
        <w:t>Personenbezogene Daten“ sind alle Informationen, die sich auf eine identifizierte oder identi</w:t>
      </w:r>
      <w:r>
        <w:rPr>
          <w:szCs w:val="24"/>
          <w:lang w:val="de-AT"/>
        </w:rPr>
        <w:softHyphen/>
      </w:r>
      <w:r>
        <w:rPr>
          <w:szCs w:val="24"/>
          <w:lang w:val="de-AT"/>
        </w:rPr>
        <w:softHyphen/>
      </w:r>
      <w:r w:rsidRPr="00DD12E8">
        <w:rPr>
          <w:szCs w:val="24"/>
          <w:lang w:val="de-AT"/>
        </w:rPr>
        <w:t>fizier</w:t>
      </w:r>
      <w:r>
        <w:rPr>
          <w:szCs w:val="24"/>
          <w:lang w:val="de-AT"/>
        </w:rPr>
        <w:softHyphen/>
      </w:r>
      <w:r>
        <w:rPr>
          <w:szCs w:val="24"/>
          <w:lang w:val="de-AT"/>
        </w:rPr>
        <w:softHyphen/>
      </w:r>
      <w:r w:rsidRPr="00DD12E8">
        <w:rPr>
          <w:szCs w:val="24"/>
          <w:lang w:val="de-AT"/>
        </w:rPr>
        <w:t>bare natürliche Person beziehen. Für besondere Kategorien von personen</w:t>
      </w:r>
      <w:r>
        <w:rPr>
          <w:szCs w:val="24"/>
          <w:lang w:val="de-AT"/>
        </w:rPr>
        <w:softHyphen/>
      </w:r>
      <w:r w:rsidRPr="00DD12E8">
        <w:rPr>
          <w:szCs w:val="24"/>
          <w:lang w:val="de-AT"/>
        </w:rPr>
        <w:t>be</w:t>
      </w:r>
      <w:r>
        <w:rPr>
          <w:szCs w:val="24"/>
          <w:lang w:val="de-AT"/>
        </w:rPr>
        <w:softHyphen/>
      </w:r>
      <w:r w:rsidRPr="00DD12E8">
        <w:rPr>
          <w:szCs w:val="24"/>
          <w:lang w:val="de-AT"/>
        </w:rPr>
        <w:t>zogenen Daten („sensible“ Daten) gilt ein erhöhtes Schutzniveau.</w:t>
      </w:r>
    </w:p>
    <w:p w:rsidR="009933EF" w:rsidRDefault="009933EF" w:rsidP="009933EF">
      <w:pPr>
        <w:spacing w:line="240" w:lineRule="atLeast"/>
        <w:rPr>
          <w:szCs w:val="24"/>
          <w:lang w:val="de-AT"/>
        </w:rPr>
      </w:pPr>
    </w:p>
    <w:p w:rsidR="009933EF" w:rsidRPr="00DD12E8" w:rsidRDefault="009933EF" w:rsidP="009933EF">
      <w:pPr>
        <w:spacing w:line="240" w:lineRule="atLeast"/>
        <w:rPr>
          <w:szCs w:val="24"/>
          <w:lang w:val="de-AT"/>
        </w:rPr>
      </w:pPr>
      <w:r w:rsidRPr="00DD12E8">
        <w:rPr>
          <w:szCs w:val="24"/>
          <w:lang w:val="de-AT"/>
        </w:rPr>
        <w:t>Die Verarbeitung von personenbezogenen Daten erfolgt im Einklang mit den Erfordernissen der Datenschutz-Grundverordnung (DSGVO) und dem geltenden Datenschutzgesetz (DSG). Unter Berücksichtigung des Stands der Technik hat das Land Vorarlberg organisatorische und technische Maßnahmen getroffen, um bei der Datenverarbeitung ein angemessenes Schutzniveau gewährleisten zu können.</w:t>
      </w:r>
    </w:p>
    <w:p w:rsidR="009933EF" w:rsidRPr="009933EF" w:rsidRDefault="009933EF" w:rsidP="009933EF">
      <w:pPr>
        <w:spacing w:line="240" w:lineRule="atLeast"/>
        <w:outlineLvl w:val="2"/>
        <w:rPr>
          <w:rStyle w:val="berschrift1Zchn"/>
          <w:rFonts w:asciiTheme="minorHAnsi" w:hAnsiTheme="minorHAnsi"/>
          <w:b/>
          <w:szCs w:val="24"/>
          <w:lang w:val="de-AT"/>
        </w:rPr>
      </w:pPr>
      <w:r w:rsidRPr="00DD12E8">
        <w:rPr>
          <w:szCs w:val="24"/>
          <w:lang w:val="de-AT"/>
        </w:rPr>
        <w:br/>
      </w:r>
      <w:r w:rsidRPr="009933EF">
        <w:rPr>
          <w:rFonts w:cs="Calibri"/>
          <w:b/>
          <w:bCs/>
          <w:color w:val="000000"/>
          <w:lang w:eastAsia="de-AT"/>
        </w:rPr>
        <w:t>Rechtsgrundlage</w:t>
      </w:r>
    </w:p>
    <w:p w:rsidR="009933EF" w:rsidRPr="006D5FBA" w:rsidRDefault="009933EF" w:rsidP="009933EF">
      <w:pPr>
        <w:pStyle w:val="Default"/>
        <w:spacing w:line="240" w:lineRule="atLeast"/>
        <w:rPr>
          <w:rFonts w:asciiTheme="minorHAnsi" w:hAnsiTheme="minorHAnsi" w:cstheme="minorBidi"/>
          <w:color w:val="auto"/>
        </w:rPr>
      </w:pPr>
      <w:r w:rsidRPr="00DD12E8">
        <w:rPr>
          <w:rFonts w:asciiTheme="minorHAnsi" w:hAnsiTheme="minorHAnsi" w:cstheme="minorBidi"/>
          <w:color w:val="auto"/>
        </w:rPr>
        <w:t xml:space="preserve">Zum einen </w:t>
      </w:r>
      <w:r>
        <w:rPr>
          <w:rFonts w:asciiTheme="minorHAnsi" w:hAnsiTheme="minorHAnsi" w:cstheme="minorBidi"/>
          <w:color w:val="auto"/>
        </w:rPr>
        <w:t xml:space="preserve">erfolgt die Datenverarbeitung aufgrund einer gesetzlichen Verpflichtung gemäß </w:t>
      </w:r>
      <w:r>
        <w:rPr>
          <w:rFonts w:ascii="Calibri" w:eastAsia="Times New Roman" w:hAnsi="Calibri" w:cs="Calibri"/>
          <w:lang w:eastAsia="de-AT"/>
        </w:rPr>
        <w:t>Art. 6 Abs. 1 lit. c</w:t>
      </w:r>
      <w:r w:rsidRPr="006D5FBA">
        <w:rPr>
          <w:rFonts w:ascii="Calibri" w:eastAsia="Times New Roman" w:hAnsi="Calibri" w:cs="Calibri"/>
          <w:lang w:eastAsia="de-AT"/>
        </w:rPr>
        <w:t xml:space="preserve"> DSGVO</w:t>
      </w:r>
      <w:r>
        <w:rPr>
          <w:rFonts w:ascii="Calibri" w:eastAsia="Times New Roman" w:hAnsi="Calibri" w:cs="Calibri"/>
          <w:lang w:eastAsia="de-AT"/>
        </w:rPr>
        <w:t xml:space="preserve">, und zwar ist diese </w:t>
      </w:r>
      <w:r w:rsidRPr="006D5FBA">
        <w:rPr>
          <w:rFonts w:asciiTheme="minorHAnsi" w:hAnsiTheme="minorHAnsi" w:cstheme="minorBidi"/>
          <w:color w:val="auto"/>
        </w:rPr>
        <w:t>gemäß Gesetz über landesspezifische Regelungen zum Datenschutz (L-DSG), LGBl. Nr. 53/2</w:t>
      </w:r>
      <w:r>
        <w:rPr>
          <w:rFonts w:asciiTheme="minorHAnsi" w:hAnsiTheme="minorHAnsi" w:cstheme="minorBidi"/>
          <w:color w:val="auto"/>
        </w:rPr>
        <w:t>019, LGBl. Nr. 4/2022</w:t>
      </w:r>
      <w:r w:rsidRPr="006D5FBA">
        <w:rPr>
          <w:rFonts w:asciiTheme="minorHAnsi" w:hAnsiTheme="minorHAnsi" w:cstheme="minorBidi"/>
          <w:color w:val="auto"/>
        </w:rPr>
        <w:t xml:space="preserve"> vorgeschrieben. Die zur Nachvollziehbarkeit von Förderungen sowie zur Förderkontrolle erforderlichen Daten sind gemäß § 6 L-DSG in einer Förderdatenbank automationsunterstützt zu erfassen. </w:t>
      </w:r>
    </w:p>
    <w:p w:rsidR="009933EF" w:rsidRPr="006D5FBA" w:rsidRDefault="009933EF" w:rsidP="009933EF">
      <w:pPr>
        <w:pStyle w:val="Default"/>
        <w:spacing w:line="240" w:lineRule="atLeast"/>
        <w:rPr>
          <w:rFonts w:asciiTheme="minorHAnsi" w:hAnsiTheme="minorHAnsi" w:cstheme="minorBidi"/>
          <w:color w:val="auto"/>
        </w:rPr>
      </w:pPr>
    </w:p>
    <w:p w:rsidR="009933EF" w:rsidRPr="006D5FBA" w:rsidRDefault="009933EF" w:rsidP="009933EF">
      <w:pPr>
        <w:spacing w:line="240" w:lineRule="atLeast"/>
        <w:rPr>
          <w:rFonts w:cs="Calibri"/>
          <w:color w:val="000000"/>
          <w:szCs w:val="24"/>
          <w:lang w:val="de-AT" w:eastAsia="de-AT"/>
        </w:rPr>
      </w:pPr>
      <w:r w:rsidRPr="006D5FBA">
        <w:rPr>
          <w:szCs w:val="24"/>
          <w:lang w:val="de-AT"/>
        </w:rPr>
        <w:t>Zum anderen erfolgt d</w:t>
      </w:r>
      <w:r w:rsidRPr="006D5FBA">
        <w:rPr>
          <w:rFonts w:cs="Calibri"/>
          <w:color w:val="000000"/>
          <w:szCs w:val="24"/>
          <w:lang w:val="de-AT" w:eastAsia="de-AT"/>
        </w:rPr>
        <w:t xml:space="preserve">ie Veröffentlichung personenbezogener Daten im Transparenzportal das Landes Vorarlberg auf Grundlage eines berechtigten Interesses nach Art. 6 Abs. 1 lit. f DSGVO. Das berechtigte Interesse besteht darin, dass sich der/die interessierte Bürger/in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 </w:t>
      </w:r>
      <w:r>
        <w:rPr>
          <w:rFonts w:cs="Calibri"/>
          <w:color w:val="000000"/>
          <w:szCs w:val="24"/>
          <w:lang w:val="de-AT" w:eastAsia="de-AT"/>
        </w:rPr>
        <w:t>Von der Veröffentlichung ausgenommen sind „sensible“ Daten iSd DSGVO.</w:t>
      </w:r>
    </w:p>
    <w:p w:rsidR="009933EF" w:rsidRPr="006D5FBA" w:rsidRDefault="009933EF" w:rsidP="009933EF">
      <w:pPr>
        <w:spacing w:line="240" w:lineRule="atLeast"/>
        <w:rPr>
          <w:b/>
          <w:szCs w:val="24"/>
          <w:lang w:val="de-AT"/>
        </w:rPr>
      </w:pPr>
    </w:p>
    <w:p w:rsidR="009933EF" w:rsidRPr="006D5FBA" w:rsidRDefault="009933EF" w:rsidP="009933EF">
      <w:pPr>
        <w:spacing w:line="240" w:lineRule="atLeast"/>
        <w:rPr>
          <w:szCs w:val="24"/>
          <w:lang w:val="de-AT"/>
        </w:rPr>
      </w:pPr>
      <w:r w:rsidRPr="009933EF">
        <w:rPr>
          <w:rFonts w:cs="Calibri"/>
          <w:b/>
          <w:bCs/>
          <w:color w:val="000000"/>
          <w:lang w:eastAsia="de-AT"/>
        </w:rPr>
        <w:t>Zwecke der Verarbeitung</w:t>
      </w:r>
      <w:r w:rsidRPr="006D5FBA">
        <w:rPr>
          <w:rStyle w:val="berschrift1Zchn"/>
          <w:rFonts w:asciiTheme="minorHAnsi" w:hAnsiTheme="minorHAnsi"/>
          <w:szCs w:val="24"/>
          <w:lang w:val="de-AT"/>
        </w:rPr>
        <w:br/>
      </w:r>
      <w:r w:rsidRPr="006D5FBA">
        <w:rPr>
          <w:szCs w:val="24"/>
          <w:lang w:val="de-AT"/>
        </w:rPr>
        <w:t xml:space="preserve">Die Verarbeitung personenbezogener Daten erfolgt </w:t>
      </w:r>
      <w:r>
        <w:rPr>
          <w:szCs w:val="24"/>
          <w:lang w:val="de-AT"/>
        </w:rPr>
        <w:t>zur Nachvollziehbarkeit der Förderung und zur Förderkontrolle (</w:t>
      </w:r>
      <w:r w:rsidRPr="006D5FBA">
        <w:rPr>
          <w:szCs w:val="24"/>
          <w:lang w:val="de-AT"/>
        </w:rPr>
        <w:t>Kontrolle des Förderansuchens, der Zwischen- und Endberichte bzw. der sonstigen Verwendungsnachweise</w:t>
      </w:r>
      <w:r>
        <w:rPr>
          <w:szCs w:val="24"/>
          <w:lang w:val="de-AT"/>
        </w:rPr>
        <w:t>).</w:t>
      </w:r>
      <w:r w:rsidRPr="006D5FBA">
        <w:rPr>
          <w:szCs w:val="24"/>
          <w:lang w:val="de-AT"/>
        </w:rPr>
        <w:t xml:space="preserve"> </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szCs w:val="24"/>
          <w:lang w:val="de-AT"/>
        </w:rPr>
      </w:pPr>
      <w:r w:rsidRPr="006D5FBA">
        <w:rPr>
          <w:szCs w:val="24"/>
          <w:lang w:val="de-AT"/>
        </w:rPr>
        <w:t>Die personenbezogene Veröffentlichung von Förderdaten im Transparenzportal hat den Zweck, die Gewährung von Förderungen aus Landesmitteln für die interessierte Öffentlichkeit transparent und nachvollziehbar zu machen und dadurch zusätzlich die Möglichkeit einer öffentlichen Rechtfertigung der Mittelverwendung zu schaffen.</w:t>
      </w:r>
    </w:p>
    <w:p w:rsidR="009933EF" w:rsidRPr="006D5FBA" w:rsidRDefault="009933EF" w:rsidP="009933EF">
      <w:pPr>
        <w:spacing w:line="240" w:lineRule="atLeast"/>
        <w:rPr>
          <w:b/>
          <w:szCs w:val="24"/>
          <w:lang w:val="de-AT"/>
        </w:rPr>
      </w:pPr>
    </w:p>
    <w:p w:rsidR="009933EF" w:rsidRPr="009933EF" w:rsidRDefault="009933EF" w:rsidP="009933EF">
      <w:pPr>
        <w:pStyle w:val="Default"/>
        <w:spacing w:line="240" w:lineRule="atLeast"/>
        <w:rPr>
          <w:rFonts w:ascii="Calibri" w:eastAsia="Times New Roman" w:hAnsi="Calibri" w:cs="Calibri"/>
          <w:b/>
          <w:bCs/>
          <w:szCs w:val="20"/>
          <w:lang w:val="de-DE" w:eastAsia="de-AT"/>
        </w:rPr>
      </w:pPr>
      <w:r w:rsidRPr="009933EF">
        <w:rPr>
          <w:rFonts w:ascii="Calibri" w:eastAsia="Times New Roman" w:hAnsi="Calibri" w:cs="Calibri"/>
          <w:b/>
          <w:bCs/>
          <w:szCs w:val="20"/>
          <w:lang w:val="de-DE" w:eastAsia="de-AT"/>
        </w:rPr>
        <w:t>Empfängerkategorien</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t>zuständige Organe des Landes Vorarlberg und des Bundes, u.a. Bundesminister für Finanzen zur Verarbeitung in der Transparenzdatenbank</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Landes-Rechnungshof Vorarlberg und Bundesrechnungshof </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andere Förderstellen auf Anfrage, insoweit dies für deren Koordinationsaufgaben erforderlich ist </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t>Dritte zum Zwecke der Erstellung der notwendigen wirtschaftlichen Analysen und Berichte über die Auswirkung der Förderung unter Wahrung von Geschäfts- und Betriebsgeheimnissen</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Calibri" w:eastAsia="Times New Roman" w:hAnsi="Calibri" w:cs="Calibri"/>
          <w:lang w:eastAsia="de-AT"/>
        </w:rPr>
        <w:t>personenbezogene Daten werden zur Erfüllung des Transparenzzwecks der Öffentlichkeit im Transparenzportal zugänglich gemacht</w:t>
      </w:r>
    </w:p>
    <w:p w:rsidR="009933EF" w:rsidRDefault="009933EF" w:rsidP="009933EF">
      <w:pPr>
        <w:spacing w:line="240" w:lineRule="atLeast"/>
        <w:rPr>
          <w:szCs w:val="24"/>
          <w:lang w:val="de-AT"/>
        </w:rPr>
      </w:pPr>
    </w:p>
    <w:p w:rsidR="009933EF" w:rsidRPr="006D5FBA" w:rsidRDefault="009933EF" w:rsidP="009933EF">
      <w:pPr>
        <w:spacing w:line="240" w:lineRule="atLeast"/>
        <w:outlineLvl w:val="2"/>
        <w:rPr>
          <w:rFonts w:cs="Calibri"/>
          <w:b/>
          <w:bCs/>
          <w:color w:val="000000"/>
          <w:szCs w:val="24"/>
          <w:lang w:val="de-AT" w:eastAsia="de-AT"/>
        </w:rPr>
      </w:pPr>
      <w:r w:rsidRPr="006D5FBA">
        <w:rPr>
          <w:rFonts w:cs="Calibri"/>
          <w:b/>
          <w:bCs/>
          <w:color w:val="000000"/>
          <w:szCs w:val="24"/>
          <w:lang w:val="de-AT" w:eastAsia="de-AT"/>
        </w:rPr>
        <w:t xml:space="preserve">Übermittlung an Drittländer oder </w:t>
      </w:r>
      <w:r>
        <w:rPr>
          <w:rFonts w:cs="Calibri"/>
          <w:b/>
          <w:bCs/>
          <w:color w:val="000000"/>
          <w:szCs w:val="24"/>
          <w:lang w:val="de-AT" w:eastAsia="de-AT"/>
        </w:rPr>
        <w:t>an Internationale</w:t>
      </w:r>
      <w:r w:rsidRPr="006D5FBA">
        <w:rPr>
          <w:rFonts w:cs="Calibri"/>
          <w:b/>
          <w:bCs/>
          <w:color w:val="000000"/>
          <w:szCs w:val="24"/>
          <w:lang w:val="de-AT" w:eastAsia="de-AT"/>
        </w:rPr>
        <w:t xml:space="preserve"> Organisationen</w:t>
      </w:r>
    </w:p>
    <w:p w:rsidR="009933EF" w:rsidRPr="006D5FBA" w:rsidRDefault="009933EF" w:rsidP="009933EF">
      <w:pPr>
        <w:spacing w:line="240" w:lineRule="atLeast"/>
        <w:rPr>
          <w:rFonts w:cs="Calibri"/>
          <w:color w:val="000000"/>
          <w:szCs w:val="24"/>
          <w:lang w:val="de-AT" w:eastAsia="de-AT"/>
        </w:rPr>
      </w:pPr>
      <w:r w:rsidRPr="006D5FBA">
        <w:rPr>
          <w:rFonts w:cs="Calibri"/>
          <w:color w:val="000000"/>
          <w:szCs w:val="24"/>
          <w:lang w:val="de-AT" w:eastAsia="de-AT"/>
        </w:rPr>
        <w:t>Es erfolgt keine Datenübermittlung an Drittländer oder Internationale Organisationen.</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szCs w:val="24"/>
          <w:lang w:val="de-AT"/>
        </w:rPr>
      </w:pPr>
      <w:r w:rsidRPr="009933EF">
        <w:rPr>
          <w:rFonts w:cs="Calibri"/>
          <w:b/>
          <w:bCs/>
          <w:color w:val="000000"/>
          <w:lang w:eastAsia="de-AT"/>
        </w:rPr>
        <w:t>Kriterien für die Speicherdauer</w:t>
      </w:r>
      <w:r w:rsidRPr="006D5FBA">
        <w:rPr>
          <w:rStyle w:val="berschrift1Zchn"/>
          <w:rFonts w:asciiTheme="minorHAnsi" w:hAnsiTheme="minorHAnsi"/>
          <w:szCs w:val="24"/>
          <w:lang w:val="de-AT"/>
        </w:rPr>
        <w:t xml:space="preserve"> </w:t>
      </w:r>
      <w:r w:rsidRPr="006D5FBA">
        <w:rPr>
          <w:rStyle w:val="berschrift1Zchn"/>
          <w:rFonts w:asciiTheme="minorHAnsi" w:hAnsiTheme="minorHAnsi"/>
          <w:szCs w:val="24"/>
          <w:lang w:val="de-AT"/>
        </w:rPr>
        <w:br/>
      </w:r>
      <w:r>
        <w:rPr>
          <w:szCs w:val="24"/>
          <w:lang w:val="de-AT"/>
        </w:rPr>
        <w:t>Im Rahmen der Förderabwicklung verarbeitete p</w:t>
      </w:r>
      <w:r w:rsidRPr="006D5FBA">
        <w:rPr>
          <w:szCs w:val="24"/>
          <w:lang w:val="de-AT"/>
        </w:rPr>
        <w:t>ersonenbezogene Daten sind dem Vorarlberger Landesarchiv zur Übernahme anzubieten, sobald sie für die Zwecke, für die sie verarbeitet wurde</w:t>
      </w:r>
      <w:r>
        <w:rPr>
          <w:szCs w:val="24"/>
          <w:lang w:val="de-AT"/>
        </w:rPr>
        <w:t>n, nicht mehr erforderlich sind, e</w:t>
      </w:r>
      <w:r w:rsidRPr="006D5FBA">
        <w:rPr>
          <w:szCs w:val="24"/>
          <w:lang w:val="de-AT"/>
        </w:rPr>
        <w:t>s sei denn, die Anbietung kann aus wirtschaftlichen oder technischen Gründen erst zu einem späteren Zeitpunkt vorgenommen werden. Beurteilt sie das Vorarlberger Landesarchiv als Archivgut, sind ihm die Daten im Original zu übergeben, sonst zu vernichten.</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rFonts w:cs="Calibri"/>
          <w:color w:val="000000"/>
          <w:szCs w:val="24"/>
          <w:lang w:val="de-AT" w:eastAsia="de-AT"/>
        </w:rPr>
      </w:pPr>
      <w:r w:rsidRPr="006D5FBA">
        <w:rPr>
          <w:rFonts w:cs="Calibri"/>
          <w:color w:val="000000"/>
          <w:szCs w:val="24"/>
          <w:lang w:val="de-AT" w:eastAsia="de-AT"/>
        </w:rPr>
        <w:t>Die</w:t>
      </w:r>
      <w:r>
        <w:rPr>
          <w:rFonts w:cs="Calibri"/>
          <w:color w:val="000000"/>
          <w:szCs w:val="24"/>
          <w:lang w:val="de-AT" w:eastAsia="de-AT"/>
        </w:rPr>
        <w:t xml:space="preserve"> im Transparenzportal abrufbaren</w:t>
      </w:r>
      <w:r w:rsidRPr="006D5FBA">
        <w:rPr>
          <w:rFonts w:cs="Calibri"/>
          <w:color w:val="000000"/>
          <w:szCs w:val="24"/>
          <w:lang w:val="de-AT" w:eastAsia="de-AT"/>
        </w:rPr>
        <w:t xml:space="preserve"> Daten bleiben jedenfalls nur so lange öffentlich abrufbar, als dies zur Zweckerfüllung erforderlich ist. Die interne Speicherdauer </w:t>
      </w:r>
      <w:r>
        <w:rPr>
          <w:rFonts w:cs="Calibri"/>
          <w:color w:val="000000"/>
          <w:szCs w:val="24"/>
          <w:lang w:val="de-AT" w:eastAsia="de-AT"/>
        </w:rPr>
        <w:t>d</w:t>
      </w:r>
      <w:r w:rsidRPr="006D5FBA">
        <w:rPr>
          <w:rFonts w:cs="Calibri"/>
          <w:color w:val="000000"/>
          <w:szCs w:val="24"/>
          <w:lang w:val="de-AT" w:eastAsia="de-AT"/>
        </w:rPr>
        <w:t xml:space="preserve">er Daten richtet sich nach dem Verarbeitungszweck der Förderabwicklung. </w:t>
      </w:r>
    </w:p>
    <w:p w:rsidR="009933EF" w:rsidRPr="006D5FBA" w:rsidRDefault="009933EF" w:rsidP="009933EF">
      <w:pPr>
        <w:spacing w:line="240" w:lineRule="atLeast"/>
        <w:rPr>
          <w:b/>
          <w:szCs w:val="24"/>
          <w:lang w:val="de-AT"/>
        </w:rPr>
      </w:pPr>
    </w:p>
    <w:p w:rsidR="009933EF" w:rsidRPr="006D5FBA" w:rsidRDefault="009933EF" w:rsidP="009933EF">
      <w:pPr>
        <w:pStyle w:val="berschrift1"/>
        <w:spacing w:before="0" w:line="240" w:lineRule="atLeast"/>
        <w:rPr>
          <w:rFonts w:asciiTheme="minorHAnsi" w:hAnsiTheme="minorHAnsi"/>
          <w:b/>
          <w:color w:val="auto"/>
          <w:sz w:val="24"/>
          <w:szCs w:val="24"/>
          <w:lang w:val="de-AT"/>
        </w:rPr>
      </w:pPr>
      <w:r w:rsidRPr="006D5FBA">
        <w:rPr>
          <w:rFonts w:asciiTheme="minorHAnsi" w:hAnsiTheme="minorHAnsi"/>
          <w:b/>
          <w:color w:val="auto"/>
          <w:sz w:val="24"/>
          <w:szCs w:val="24"/>
          <w:lang w:val="de-AT"/>
        </w:rPr>
        <w:t>Rechte der betroffenen Person</w:t>
      </w:r>
    </w:p>
    <w:p w:rsidR="009933EF" w:rsidRPr="00A136AC" w:rsidRDefault="009933EF" w:rsidP="009933EF">
      <w:pPr>
        <w:pStyle w:val="Default"/>
        <w:spacing w:line="240" w:lineRule="atLeast"/>
        <w:rPr>
          <w:rFonts w:asciiTheme="minorHAnsi" w:hAnsiTheme="minorHAnsi" w:cstheme="minorBidi"/>
          <w:color w:val="auto"/>
        </w:rPr>
      </w:pPr>
      <w:r w:rsidRPr="00A136AC">
        <w:rPr>
          <w:rFonts w:asciiTheme="minorHAnsi" w:hAnsiTheme="minorHAnsi" w:cstheme="minorBidi"/>
          <w:color w:val="auto"/>
        </w:rPr>
        <w:t xml:space="preserve">Sie haben das Recht auf Auskunft. Sie können eine Bestätigung darüber verlangen, ob und </w:t>
      </w:r>
    </w:p>
    <w:p w:rsidR="009933EF" w:rsidRPr="00A136AC" w:rsidRDefault="009933EF" w:rsidP="009933EF">
      <w:pPr>
        <w:spacing w:line="240" w:lineRule="atLeast"/>
        <w:rPr>
          <w:rFonts w:cs="Calibri"/>
          <w:color w:val="000000"/>
          <w:szCs w:val="24"/>
          <w:lang w:val="de-AT" w:eastAsia="de-AT"/>
        </w:rPr>
      </w:pPr>
      <w:r w:rsidRPr="00A136AC">
        <w:rPr>
          <w:szCs w:val="24"/>
          <w:lang w:val="de-AT"/>
        </w:rPr>
        <w:t>in welchem Ausmaß wir Ihre Daten verarbeiten. GGf. besteht auch ein Recht auf Berich</w:t>
      </w:r>
      <w:r>
        <w:rPr>
          <w:szCs w:val="24"/>
          <w:lang w:val="de-AT"/>
        </w:rPr>
        <w:softHyphen/>
      </w:r>
      <w:r w:rsidRPr="00A136AC">
        <w:rPr>
          <w:szCs w:val="24"/>
          <w:lang w:val="de-AT"/>
        </w:rPr>
        <w:t xml:space="preserve">tigung </w:t>
      </w:r>
      <w:r w:rsidRPr="00A136AC">
        <w:rPr>
          <w:rFonts w:cs="Calibri"/>
          <w:color w:val="000000"/>
          <w:szCs w:val="24"/>
          <w:lang w:val="de-AT" w:eastAsia="de-AT"/>
        </w:rPr>
        <w:t>oder Löschung oder auf Einschränkung der Verarbeitung sowie ein Recht auf Daten</w:t>
      </w:r>
      <w:r>
        <w:rPr>
          <w:rFonts w:cs="Calibri"/>
          <w:color w:val="000000"/>
          <w:szCs w:val="24"/>
          <w:lang w:val="de-AT" w:eastAsia="de-AT"/>
        </w:rPr>
        <w:softHyphen/>
      </w:r>
      <w:r w:rsidRPr="00A136AC">
        <w:rPr>
          <w:rFonts w:cs="Calibri"/>
          <w:color w:val="000000"/>
          <w:szCs w:val="24"/>
          <w:lang w:val="de-AT" w:eastAsia="de-AT"/>
        </w:rPr>
        <w:t>übertragbarkeit. Die Verarbeitung der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9933EF" w:rsidRDefault="009933EF" w:rsidP="009933EF">
      <w:pPr>
        <w:spacing w:line="240" w:lineRule="atLeast"/>
        <w:rPr>
          <w:b/>
          <w:szCs w:val="24"/>
          <w:lang w:val="de-AT"/>
        </w:rPr>
      </w:pPr>
    </w:p>
    <w:p w:rsidR="009933EF" w:rsidRPr="00A136AC" w:rsidRDefault="009933EF" w:rsidP="009933EF">
      <w:pPr>
        <w:spacing w:line="240" w:lineRule="atLeast"/>
        <w:outlineLvl w:val="2"/>
        <w:rPr>
          <w:rFonts w:cs="Calibri"/>
          <w:b/>
          <w:bCs/>
          <w:color w:val="000000"/>
          <w:szCs w:val="24"/>
          <w:lang w:val="de-AT" w:eastAsia="de-AT"/>
        </w:rPr>
      </w:pPr>
      <w:r w:rsidRPr="00A136AC">
        <w:rPr>
          <w:rFonts w:cs="Calibri"/>
          <w:b/>
          <w:bCs/>
          <w:color w:val="000000"/>
          <w:szCs w:val="24"/>
          <w:lang w:val="de-AT" w:eastAsia="de-AT"/>
        </w:rPr>
        <w:t>Bestätigung der Identität</w:t>
      </w: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 xml:space="preserve">Bei Geltendmachung oben genannter Rechte ist es zunächst erforderlich, dass wir Sie eindeutig identifizieren können. Wir ersuchen Sie daher gemäß Art. 12 DSGVO gegebenenfalls um </w:t>
      </w:r>
      <w:r>
        <w:rPr>
          <w:rFonts w:cs="Calibri"/>
          <w:color w:val="000000"/>
          <w:szCs w:val="24"/>
          <w:lang w:val="de-AT" w:eastAsia="de-AT"/>
        </w:rPr>
        <w:t>Ü</w:t>
      </w:r>
      <w:r w:rsidRPr="00A136AC">
        <w:rPr>
          <w:rFonts w:cs="Calibri"/>
          <w:color w:val="000000"/>
          <w:szCs w:val="24"/>
          <w:lang w:val="de-AT" w:eastAsia="de-AT"/>
        </w:rPr>
        <w:t>bermittlung eines Nachweises Ihrer Identität, beispielsweise in Form einer Kopie Ihres amtlichen Lichtbildausweises.</w:t>
      </w:r>
    </w:p>
    <w:p w:rsidR="009933EF" w:rsidRDefault="009933EF" w:rsidP="009933EF">
      <w:pPr>
        <w:spacing w:line="240" w:lineRule="atLeast"/>
        <w:outlineLvl w:val="2"/>
        <w:rPr>
          <w:rFonts w:cs="Calibri"/>
          <w:b/>
          <w:bCs/>
          <w:color w:val="000000"/>
          <w:szCs w:val="24"/>
          <w:lang w:val="de-AT" w:eastAsia="de-AT"/>
        </w:rPr>
      </w:pPr>
    </w:p>
    <w:p w:rsidR="009933EF" w:rsidRPr="00A136AC" w:rsidRDefault="009933EF" w:rsidP="009933EF">
      <w:pPr>
        <w:spacing w:line="240" w:lineRule="atLeast"/>
        <w:outlineLvl w:val="2"/>
        <w:rPr>
          <w:rFonts w:cs="Calibri"/>
          <w:b/>
          <w:bCs/>
          <w:color w:val="000000"/>
          <w:szCs w:val="24"/>
          <w:lang w:val="de-AT" w:eastAsia="de-AT"/>
        </w:rPr>
      </w:pPr>
      <w:r w:rsidRPr="00A136AC">
        <w:rPr>
          <w:rFonts w:cs="Calibri"/>
          <w:b/>
          <w:bCs/>
          <w:color w:val="000000"/>
          <w:szCs w:val="24"/>
          <w:lang w:val="de-AT" w:eastAsia="de-AT"/>
        </w:rPr>
        <w:t>Beschwerderecht</w:t>
      </w: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Wenn Sie der Ansicht sind, bei der Erhebung, Verarbeitung oder Nutzung Ihrer personen</w:t>
      </w:r>
      <w:r>
        <w:rPr>
          <w:rFonts w:cs="Calibri"/>
          <w:color w:val="000000"/>
          <w:szCs w:val="24"/>
          <w:lang w:val="de-AT" w:eastAsia="de-AT"/>
        </w:rPr>
        <w:softHyphen/>
      </w:r>
      <w:r w:rsidRPr="00A136AC">
        <w:rPr>
          <w:rFonts w:cs="Calibri"/>
          <w:color w:val="000000"/>
          <w:szCs w:val="24"/>
          <w:lang w:val="de-AT" w:eastAsia="de-AT"/>
        </w:rPr>
        <w:t>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9933EF" w:rsidRDefault="009933EF" w:rsidP="009933EF">
      <w:pPr>
        <w:spacing w:line="240" w:lineRule="atLeast"/>
        <w:outlineLvl w:val="2"/>
        <w:rPr>
          <w:rFonts w:cs="Calibri"/>
          <w:b/>
          <w:bCs/>
          <w:color w:val="000000"/>
          <w:szCs w:val="24"/>
          <w:lang w:val="de-AT" w:eastAsia="de-AT"/>
        </w:rPr>
      </w:pPr>
    </w:p>
    <w:p w:rsidR="009933EF" w:rsidRPr="00A136AC" w:rsidRDefault="009933EF" w:rsidP="009933EF">
      <w:pPr>
        <w:spacing w:line="240" w:lineRule="atLeast"/>
        <w:outlineLvl w:val="2"/>
        <w:rPr>
          <w:rFonts w:cs="Calibri"/>
          <w:b/>
          <w:bCs/>
          <w:color w:val="000000"/>
          <w:szCs w:val="24"/>
          <w:lang w:val="de-AT" w:eastAsia="de-AT"/>
        </w:rPr>
      </w:pPr>
      <w:r w:rsidRPr="00A136AC">
        <w:rPr>
          <w:rFonts w:cs="Calibri"/>
          <w:b/>
          <w:bCs/>
          <w:color w:val="000000"/>
          <w:szCs w:val="24"/>
          <w:lang w:val="de-AT" w:eastAsia="de-AT"/>
        </w:rPr>
        <w:t>Automatisierte Entscheidungsfindung</w:t>
      </w: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Es findet keine automatisierte Entscheidungsfindung statt.</w:t>
      </w:r>
    </w:p>
    <w:p w:rsidR="009933EF" w:rsidRDefault="009933EF" w:rsidP="009933EF">
      <w:pPr>
        <w:spacing w:line="240" w:lineRule="atLeast"/>
        <w:rPr>
          <w:rFonts w:cs="Calibri"/>
          <w:color w:val="000000"/>
          <w:szCs w:val="24"/>
          <w:lang w:val="de-AT" w:eastAsia="de-AT"/>
        </w:rPr>
      </w:pP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Sollten Sie Fragen zur Verarbeitung Ihrer personenbezogenen Daten haben, können Sie die Verantwortliche / den Verantwortlichen oder die Datenschutzbeauftragten des Landes Vorarlberg kontaktieren.</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b/>
          <w:szCs w:val="24"/>
          <w:lang w:val="de-AT"/>
        </w:rPr>
      </w:pPr>
      <w:r w:rsidRPr="006D5FBA">
        <w:rPr>
          <w:b/>
          <w:szCs w:val="24"/>
          <w:lang w:val="de-AT"/>
        </w:rPr>
        <w:t>Verantwortliche Stelle</w:t>
      </w:r>
    </w:p>
    <w:p w:rsidR="009933EF" w:rsidRDefault="009933EF" w:rsidP="009933EF">
      <w:pPr>
        <w:spacing w:line="240" w:lineRule="atLeast"/>
        <w:rPr>
          <w:szCs w:val="24"/>
          <w:lang w:val="de-AT"/>
        </w:rPr>
      </w:pPr>
      <w:r w:rsidRPr="006D5FBA">
        <w:rPr>
          <w:szCs w:val="24"/>
          <w:lang w:val="de-AT"/>
        </w:rPr>
        <w:t xml:space="preserve">Amt der Vorarlberger Landesregierung </w:t>
      </w:r>
    </w:p>
    <w:p w:rsidR="009933EF" w:rsidRDefault="009933EF" w:rsidP="009933EF">
      <w:pPr>
        <w:spacing w:line="240" w:lineRule="atLeast"/>
        <w:rPr>
          <w:szCs w:val="24"/>
          <w:lang w:val="de-AT"/>
        </w:rPr>
      </w:pPr>
      <w:r w:rsidRPr="006D5FBA">
        <w:rPr>
          <w:szCs w:val="24"/>
          <w:lang w:val="de-AT"/>
        </w:rPr>
        <w:t>Römerstraße 15</w:t>
      </w:r>
    </w:p>
    <w:p w:rsidR="009933EF" w:rsidRDefault="009933EF" w:rsidP="009933EF">
      <w:pPr>
        <w:spacing w:line="240" w:lineRule="atLeast"/>
        <w:rPr>
          <w:szCs w:val="24"/>
          <w:lang w:val="de-AT"/>
        </w:rPr>
      </w:pPr>
      <w:r>
        <w:rPr>
          <w:szCs w:val="24"/>
          <w:lang w:val="de-AT"/>
        </w:rPr>
        <w:t>6901</w:t>
      </w:r>
      <w:r w:rsidRPr="006D5FBA">
        <w:rPr>
          <w:szCs w:val="24"/>
          <w:lang w:val="de-AT"/>
        </w:rPr>
        <w:t xml:space="preserve"> Bregenz</w:t>
      </w:r>
    </w:p>
    <w:p w:rsidR="009933EF" w:rsidRDefault="009933EF" w:rsidP="009933EF">
      <w:pPr>
        <w:spacing w:line="240" w:lineRule="atLeast"/>
        <w:rPr>
          <w:szCs w:val="24"/>
          <w:lang w:val="de-AT"/>
        </w:rPr>
      </w:pPr>
      <w:r>
        <w:rPr>
          <w:szCs w:val="24"/>
          <w:lang w:val="de-AT"/>
        </w:rPr>
        <w:t>T: +43 5574 511 0</w:t>
      </w:r>
    </w:p>
    <w:p w:rsidR="009933EF" w:rsidRDefault="009933EF" w:rsidP="009933EF">
      <w:pPr>
        <w:spacing w:line="240" w:lineRule="atLeast"/>
        <w:rPr>
          <w:szCs w:val="24"/>
          <w:lang w:val="de-AT"/>
        </w:rPr>
      </w:pPr>
      <w:r w:rsidRPr="006D5FBA">
        <w:rPr>
          <w:szCs w:val="24"/>
          <w:lang w:val="de-AT"/>
        </w:rPr>
        <w:t xml:space="preserve">E: </w:t>
      </w:r>
      <w:hyperlink r:id="rId8" w:history="1">
        <w:r w:rsidRPr="00AC6A42">
          <w:rPr>
            <w:rStyle w:val="Hyperlink"/>
            <w:szCs w:val="24"/>
            <w:lang w:val="de-AT"/>
          </w:rPr>
          <w:t>land@vorarlberg.at</w:t>
        </w:r>
      </w:hyperlink>
    </w:p>
    <w:p w:rsidR="009933EF" w:rsidRDefault="009933EF" w:rsidP="009933EF">
      <w:pPr>
        <w:spacing w:line="240" w:lineRule="atLeast"/>
        <w:rPr>
          <w:szCs w:val="24"/>
          <w:lang w:val="de-AT"/>
        </w:rPr>
      </w:pPr>
    </w:p>
    <w:p w:rsidR="009933EF" w:rsidRDefault="009933EF" w:rsidP="009933EF">
      <w:pPr>
        <w:spacing w:line="240" w:lineRule="atLeast"/>
        <w:rPr>
          <w:b/>
        </w:rPr>
      </w:pPr>
      <w:r w:rsidRPr="00F64B95">
        <w:rPr>
          <w:b/>
          <w:szCs w:val="24"/>
          <w:lang w:val="de-AT"/>
        </w:rPr>
        <w:t>Kontaktdaten der Datenschutzbeauftragten:</w:t>
      </w:r>
      <w:r>
        <w:rPr>
          <w:rFonts w:ascii="Arial" w:hAnsi="Arial" w:cs="Arial"/>
          <w:color w:val="414141"/>
          <w:sz w:val="23"/>
          <w:szCs w:val="23"/>
        </w:rPr>
        <w:br/>
      </w:r>
      <w:r w:rsidRPr="00F64B95">
        <w:rPr>
          <w:szCs w:val="24"/>
          <w:lang w:val="de-AT"/>
        </w:rPr>
        <w:t>Amt der Vorarlberger Landesregierung</w:t>
      </w:r>
      <w:r w:rsidRPr="00F64B95">
        <w:rPr>
          <w:szCs w:val="24"/>
          <w:lang w:val="de-AT"/>
        </w:rPr>
        <w:br/>
        <w:t>Römerstraße 15</w:t>
      </w:r>
      <w:r w:rsidRPr="00F64B95">
        <w:rPr>
          <w:szCs w:val="24"/>
          <w:lang w:val="de-AT"/>
        </w:rPr>
        <w:br/>
        <w:t>6901 Bregenz</w:t>
      </w:r>
      <w:r w:rsidRPr="00F64B95">
        <w:rPr>
          <w:szCs w:val="24"/>
          <w:lang w:val="de-AT"/>
        </w:rPr>
        <w:br/>
        <w:t>T +43 5574 511 20105</w:t>
      </w:r>
      <w:r w:rsidRPr="00F64B95">
        <w:rPr>
          <w:szCs w:val="24"/>
          <w:lang w:val="de-AT"/>
        </w:rPr>
        <w:br/>
      </w:r>
      <w:r>
        <w:rPr>
          <w:szCs w:val="24"/>
          <w:lang w:val="de-AT"/>
        </w:rPr>
        <w:t xml:space="preserve">E: </w:t>
      </w:r>
      <w:hyperlink r:id="rId9" w:history="1">
        <w:r w:rsidRPr="001A406C">
          <w:rPr>
            <w:rStyle w:val="Hyperlink"/>
            <w:szCs w:val="24"/>
          </w:rPr>
          <w:t>dsba@vorarlberg.at</w:t>
        </w:r>
      </w:hyperlink>
      <w:r>
        <w:rPr>
          <w:b/>
        </w:rPr>
        <w:br w:type="page"/>
      </w:r>
    </w:p>
    <w:sectPr w:rsidR="009933EF" w:rsidSect="00A55516">
      <w:footerReference w:type="default" r:id="rId10"/>
      <w:headerReference w:type="first" r:id="rId11"/>
      <w:footerReference w:type="first" r:id="rId12"/>
      <w:pgSz w:w="11906" w:h="16838" w:code="9"/>
      <w:pgMar w:top="1701" w:right="96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8B" w:rsidRDefault="00A37A8B" w:rsidP="00894DB8">
      <w:pPr>
        <w:spacing w:line="240" w:lineRule="auto"/>
      </w:pPr>
      <w:r>
        <w:separator/>
      </w:r>
    </w:p>
  </w:endnote>
  <w:endnote w:type="continuationSeparator" w:id="0">
    <w:p w:rsidR="00A37A8B" w:rsidRDefault="00A37A8B" w:rsidP="00894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447D26" w:rsidRDefault="00585FA3" w:rsidP="00214E50">
    <w:pPr>
      <w:pStyle w:val="Kopfzeile"/>
      <w:jc w:val="right"/>
      <w:rPr>
        <w:sz w:val="20"/>
      </w:rPr>
    </w:pPr>
    <w:r w:rsidRPr="00447D26">
      <w:rPr>
        <w:sz w:val="20"/>
      </w:rPr>
      <w:t xml:space="preserve">Seite </w:t>
    </w:r>
    <w:r w:rsidRPr="00447D26">
      <w:rPr>
        <w:sz w:val="20"/>
      </w:rPr>
      <w:fldChar w:fldCharType="begin"/>
    </w:r>
    <w:r w:rsidRPr="00447D26">
      <w:rPr>
        <w:sz w:val="20"/>
      </w:rPr>
      <w:instrText>PAGE   \* MERGEFORMAT</w:instrText>
    </w:r>
    <w:r w:rsidRPr="00447D26">
      <w:rPr>
        <w:sz w:val="20"/>
      </w:rPr>
      <w:fldChar w:fldCharType="separate"/>
    </w:r>
    <w:r w:rsidR="0094308F">
      <w:rPr>
        <w:noProof/>
        <w:sz w:val="20"/>
      </w:rPr>
      <w:t>2</w:t>
    </w:r>
    <w:r w:rsidRPr="00447D2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EF186A" w:rsidRDefault="00585FA3" w:rsidP="00A55516">
    <w:pPr>
      <w:autoSpaceDE w:val="0"/>
      <w:autoSpaceDN w:val="0"/>
      <w:adjustRightInd w:val="0"/>
      <w:spacing w:line="220" w:lineRule="exact"/>
      <w:rPr>
        <w:rFonts w:cs="Calibri"/>
        <w:sz w:val="20"/>
        <w:lang w:val="de-AT" w:eastAsia="de-AT"/>
      </w:rPr>
    </w:pPr>
    <w:r w:rsidRPr="00EF186A">
      <w:rPr>
        <w:rFonts w:cs="Calibri"/>
        <w:sz w:val="20"/>
        <w:lang w:val="de-AT" w:eastAsia="de-AT"/>
      </w:rPr>
      <w:t>Amt der Vorarlberger Landesregierung</w:t>
    </w:r>
  </w:p>
  <w:p w:rsidR="00A55516" w:rsidRPr="00712D47" w:rsidRDefault="00585FA3" w:rsidP="00A55516">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Landhaus, Römerstraße 15, 6901 Bregenz, Österreich | www.vorarlberg.at | DVR 0058751</w:t>
    </w:r>
  </w:p>
  <w:p w:rsidR="00A55516" w:rsidRPr="00712D47" w:rsidRDefault="00585FA3" w:rsidP="00A55516">
    <w:pPr>
      <w:pStyle w:val="Fuzeile"/>
      <w:spacing w:line="220" w:lineRule="exact"/>
      <w:rPr>
        <w:color w:val="7C7C7C"/>
      </w:rPr>
    </w:pPr>
    <w:r w:rsidRPr="00712D47">
      <w:rPr>
        <w:rFonts w:cs="Calibri"/>
        <w:color w:val="7C7C7C"/>
        <w:sz w:val="20"/>
        <w:lang w:val="de-AT" w:eastAsia="de-AT"/>
      </w:rPr>
      <w:t>land@vorarlberg.at | T +43 5574 511 0 | F +43 5574 511 920095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8B" w:rsidRDefault="00A37A8B" w:rsidP="00894DB8">
      <w:pPr>
        <w:spacing w:line="240" w:lineRule="auto"/>
      </w:pPr>
      <w:r>
        <w:separator/>
      </w:r>
    </w:p>
  </w:footnote>
  <w:footnote w:type="continuationSeparator" w:id="0">
    <w:p w:rsidR="00A37A8B" w:rsidRDefault="00A37A8B" w:rsidP="00894D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447D26" w:rsidRDefault="00894DB8" w:rsidP="003A0291">
    <w:pPr>
      <w:pStyle w:val="Kopfzeile"/>
      <w:spacing w:line="240" w:lineRule="auto"/>
      <w:ind w:left="-425" w:right="-397"/>
      <w:jc w:val="right"/>
      <w:rPr>
        <w:szCs w:val="24"/>
      </w:rPr>
    </w:pPr>
    <w:r>
      <w:rPr>
        <w:noProof/>
        <w:lang w:val="de-AT" w:eastAsia="de-AT"/>
      </w:rPr>
      <w:drawing>
        <wp:anchor distT="0" distB="0" distL="114300" distR="114300" simplePos="0" relativeHeight="251659264" behindDoc="1" locked="0" layoutInCell="1" allowOverlap="1">
          <wp:simplePos x="0" y="0"/>
          <wp:positionH relativeFrom="column">
            <wp:posOffset>4585970</wp:posOffset>
          </wp:positionH>
          <wp:positionV relativeFrom="paragraph">
            <wp:posOffset>2540</wp:posOffset>
          </wp:positionV>
          <wp:extent cx="1708150" cy="871220"/>
          <wp:effectExtent l="0" t="0" r="6350" b="5080"/>
          <wp:wrapNone/>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516" w:rsidRPr="00447D26" w:rsidRDefault="0094308F" w:rsidP="003A0291">
    <w:pPr>
      <w:pStyle w:val="Kopfzeile"/>
      <w:spacing w:line="240" w:lineRule="auto"/>
      <w:ind w:left="-425" w:right="-397"/>
      <w:jc w:val="right"/>
      <w:rPr>
        <w:szCs w:val="24"/>
      </w:rPr>
    </w:pPr>
  </w:p>
  <w:p w:rsidR="00A55516" w:rsidRPr="00447D26" w:rsidRDefault="0094308F" w:rsidP="003A0291">
    <w:pPr>
      <w:pStyle w:val="Kopfzeile"/>
      <w:spacing w:line="240" w:lineRule="auto"/>
      <w:ind w:left="-425" w:right="-397"/>
      <w:jc w:val="right"/>
      <w:rPr>
        <w:szCs w:val="24"/>
      </w:rPr>
    </w:pPr>
  </w:p>
  <w:p w:rsidR="00A55516" w:rsidRPr="00447D26" w:rsidRDefault="00585FA3" w:rsidP="00C93163">
    <w:pPr>
      <w:pStyle w:val="Kopfzeile"/>
      <w:tabs>
        <w:tab w:val="clear" w:pos="9072"/>
        <w:tab w:val="left" w:pos="4956"/>
        <w:tab w:val="left" w:pos="5664"/>
        <w:tab w:val="left" w:pos="6372"/>
        <w:tab w:val="left" w:pos="7080"/>
        <w:tab w:val="left" w:pos="7788"/>
      </w:tabs>
      <w:spacing w:line="240" w:lineRule="auto"/>
      <w:ind w:left="-425" w:right="-397"/>
      <w:rPr>
        <w:szCs w:val="24"/>
      </w:rPr>
    </w:pPr>
    <w:r>
      <w:rPr>
        <w:szCs w:val="24"/>
      </w:rPr>
      <w:tab/>
    </w:r>
    <w:r>
      <w:rPr>
        <w:szCs w:val="24"/>
      </w:rPr>
      <w:tab/>
    </w:r>
    <w:r>
      <w:rPr>
        <w:szCs w:val="24"/>
      </w:rPr>
      <w:tab/>
    </w:r>
    <w:r>
      <w:rPr>
        <w:szCs w:val="24"/>
      </w:rPr>
      <w:tab/>
    </w:r>
    <w:r>
      <w:rPr>
        <w:szCs w:val="24"/>
      </w:rPr>
      <w:tab/>
    </w:r>
    <w:r>
      <w:rPr>
        <w:szCs w:val="24"/>
      </w:rPr>
      <w:tab/>
    </w:r>
  </w:p>
  <w:p w:rsidR="00A55516" w:rsidRPr="00447D26" w:rsidRDefault="0094308F" w:rsidP="003A0291">
    <w:pPr>
      <w:pStyle w:val="Kopfzeile"/>
      <w:spacing w:line="240" w:lineRule="auto"/>
      <w:ind w:left="-425" w:right="-397"/>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3DA"/>
    <w:multiLevelType w:val="hybridMultilevel"/>
    <w:tmpl w:val="544A0E8E"/>
    <w:lvl w:ilvl="0" w:tplc="825EC6AC">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317CE3"/>
    <w:multiLevelType w:val="hybridMultilevel"/>
    <w:tmpl w:val="7D5CB712"/>
    <w:lvl w:ilvl="0" w:tplc="ED3491D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B8"/>
    <w:rsid w:val="00036E86"/>
    <w:rsid w:val="00037D30"/>
    <w:rsid w:val="0009672A"/>
    <w:rsid w:val="000A1F44"/>
    <w:rsid w:val="000B59D0"/>
    <w:rsid w:val="00127DB8"/>
    <w:rsid w:val="00156B53"/>
    <w:rsid w:val="0016264E"/>
    <w:rsid w:val="002642E1"/>
    <w:rsid w:val="002A2679"/>
    <w:rsid w:val="002A5ACE"/>
    <w:rsid w:val="002B0649"/>
    <w:rsid w:val="002C6F57"/>
    <w:rsid w:val="00341C34"/>
    <w:rsid w:val="00363C8D"/>
    <w:rsid w:val="0039102E"/>
    <w:rsid w:val="003D30A2"/>
    <w:rsid w:val="004B1E36"/>
    <w:rsid w:val="005104A2"/>
    <w:rsid w:val="005331F4"/>
    <w:rsid w:val="00585FA3"/>
    <w:rsid w:val="0061759F"/>
    <w:rsid w:val="006908D2"/>
    <w:rsid w:val="006D1659"/>
    <w:rsid w:val="006E264C"/>
    <w:rsid w:val="00747B89"/>
    <w:rsid w:val="00777877"/>
    <w:rsid w:val="007C2073"/>
    <w:rsid w:val="0083537A"/>
    <w:rsid w:val="00894DB8"/>
    <w:rsid w:val="00922F3F"/>
    <w:rsid w:val="0094308F"/>
    <w:rsid w:val="009933EF"/>
    <w:rsid w:val="009F2BDE"/>
    <w:rsid w:val="00A37A8B"/>
    <w:rsid w:val="00A46776"/>
    <w:rsid w:val="00A70183"/>
    <w:rsid w:val="00A95F15"/>
    <w:rsid w:val="00AB7D92"/>
    <w:rsid w:val="00B1276E"/>
    <w:rsid w:val="00BE5801"/>
    <w:rsid w:val="00CC788D"/>
    <w:rsid w:val="00D54C9B"/>
    <w:rsid w:val="00DE249C"/>
    <w:rsid w:val="00E97C04"/>
    <w:rsid w:val="00F773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B17DBE"/>
  <w15:chartTrackingRefBased/>
  <w15:docId w15:val="{C0A41267-9B3C-4074-BB93-3E203F1C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4DB8"/>
    <w:pPr>
      <w:spacing w:after="0" w:line="320" w:lineRule="atLeast"/>
    </w:pPr>
    <w:rPr>
      <w:rFonts w:ascii="Calibri" w:eastAsia="Times New Roman" w:hAnsi="Calibri" w:cs="Times New Roman"/>
      <w:sz w:val="24"/>
      <w:szCs w:val="20"/>
      <w:lang w:val="de-DE" w:eastAsia="de-DE"/>
    </w:rPr>
  </w:style>
  <w:style w:type="paragraph" w:styleId="berschrift1">
    <w:name w:val="heading 1"/>
    <w:basedOn w:val="Standard"/>
    <w:next w:val="Standard"/>
    <w:link w:val="berschrift1Zchn"/>
    <w:uiPriority w:val="9"/>
    <w:qFormat/>
    <w:rsid w:val="009933E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94DB8"/>
    <w:pPr>
      <w:tabs>
        <w:tab w:val="center" w:pos="4536"/>
        <w:tab w:val="right" w:pos="9072"/>
      </w:tabs>
    </w:pPr>
  </w:style>
  <w:style w:type="character" w:customStyle="1" w:styleId="KopfzeileZchn">
    <w:name w:val="Kopfzeile Zchn"/>
    <w:basedOn w:val="Absatz-Standardschriftart"/>
    <w:link w:val="Kopfzeile"/>
    <w:rsid w:val="00894DB8"/>
    <w:rPr>
      <w:rFonts w:ascii="Calibri" w:eastAsia="Times New Roman" w:hAnsi="Calibri" w:cs="Times New Roman"/>
      <w:sz w:val="24"/>
      <w:szCs w:val="20"/>
      <w:lang w:val="de-DE" w:eastAsia="de-DE"/>
    </w:rPr>
  </w:style>
  <w:style w:type="paragraph" w:styleId="Fuzeile">
    <w:name w:val="footer"/>
    <w:basedOn w:val="Standard"/>
    <w:link w:val="FuzeileZchn"/>
    <w:unhideWhenUsed/>
    <w:rsid w:val="00894DB8"/>
    <w:pPr>
      <w:tabs>
        <w:tab w:val="center" w:pos="4536"/>
        <w:tab w:val="right" w:pos="9072"/>
      </w:tabs>
    </w:pPr>
  </w:style>
  <w:style w:type="character" w:customStyle="1" w:styleId="FuzeileZchn">
    <w:name w:val="Fußzeile Zchn"/>
    <w:basedOn w:val="Absatz-Standardschriftart"/>
    <w:link w:val="Fuzeile"/>
    <w:rsid w:val="00894DB8"/>
    <w:rPr>
      <w:rFonts w:ascii="Calibri" w:eastAsia="Times New Roman" w:hAnsi="Calibri" w:cs="Times New Roman"/>
      <w:sz w:val="24"/>
      <w:szCs w:val="20"/>
      <w:lang w:val="de-DE" w:eastAsia="de-DE"/>
    </w:rPr>
  </w:style>
  <w:style w:type="character" w:styleId="Hyperlink">
    <w:name w:val="Hyperlink"/>
    <w:uiPriority w:val="99"/>
    <w:unhideWhenUsed/>
    <w:rsid w:val="00894DB8"/>
    <w:rPr>
      <w:color w:val="0000FF"/>
      <w:u w:val="single"/>
    </w:rPr>
  </w:style>
  <w:style w:type="paragraph" w:styleId="Funotentext">
    <w:name w:val="footnote text"/>
    <w:basedOn w:val="Standard"/>
    <w:link w:val="FunotentextZchn"/>
    <w:uiPriority w:val="99"/>
    <w:semiHidden/>
    <w:unhideWhenUsed/>
    <w:rsid w:val="00894DB8"/>
    <w:rPr>
      <w:sz w:val="20"/>
    </w:rPr>
  </w:style>
  <w:style w:type="character" w:customStyle="1" w:styleId="FunotentextZchn">
    <w:name w:val="Fußnotentext Zchn"/>
    <w:basedOn w:val="Absatz-Standardschriftart"/>
    <w:link w:val="Funotentext"/>
    <w:uiPriority w:val="99"/>
    <w:semiHidden/>
    <w:rsid w:val="00894DB8"/>
    <w:rPr>
      <w:rFonts w:ascii="Calibri" w:eastAsia="Times New Roman" w:hAnsi="Calibri" w:cs="Times New Roman"/>
      <w:sz w:val="20"/>
      <w:szCs w:val="20"/>
      <w:lang w:val="de-DE" w:eastAsia="de-DE"/>
    </w:rPr>
  </w:style>
  <w:style w:type="character" w:styleId="Funotenzeichen">
    <w:name w:val="footnote reference"/>
    <w:uiPriority w:val="99"/>
    <w:semiHidden/>
    <w:unhideWhenUsed/>
    <w:rsid w:val="00894DB8"/>
    <w:rPr>
      <w:vertAlign w:val="superscript"/>
    </w:rPr>
  </w:style>
  <w:style w:type="character" w:customStyle="1" w:styleId="berschrift1Zchn">
    <w:name w:val="Überschrift 1 Zchn"/>
    <w:basedOn w:val="Absatz-Standardschriftart"/>
    <w:link w:val="berschrift1"/>
    <w:uiPriority w:val="9"/>
    <w:rsid w:val="009933EF"/>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9933EF"/>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943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vorarlber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ba@vorarlberg.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DE8D-7F23-4272-999D-CEB6F006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7988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Sonja</dc:creator>
  <cp:keywords/>
  <dc:description/>
  <cp:lastModifiedBy>Büchel-Germann Martina</cp:lastModifiedBy>
  <cp:revision>5</cp:revision>
  <dcterms:created xsi:type="dcterms:W3CDTF">2023-08-03T15:16:00Z</dcterms:created>
  <dcterms:modified xsi:type="dcterms:W3CDTF">2023-08-04T06:52:00Z</dcterms:modified>
</cp:coreProperties>
</file>